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94" w:rsidRDefault="00BA5B94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BA5B94" w:rsidRDefault="00BA5B94">
      <w:pPr>
        <w:pStyle w:val="newncpi"/>
        <w:ind w:firstLine="0"/>
        <w:jc w:val="center"/>
      </w:pPr>
      <w:r>
        <w:rPr>
          <w:rStyle w:val="datepr"/>
        </w:rPr>
        <w:t>24 июня 2020 г.</w:t>
      </w:r>
      <w:r>
        <w:rPr>
          <w:rStyle w:val="number"/>
        </w:rPr>
        <w:t xml:space="preserve"> № 60</w:t>
      </w:r>
    </w:p>
    <w:p w:rsidR="00BA5B94" w:rsidRDefault="00BA5B94">
      <w:pPr>
        <w:pStyle w:val="titlencpi"/>
      </w:pPr>
      <w:r>
        <w:t>О продлении срока прохождения периодической проверки знаний по вопросам охраны труда</w:t>
      </w:r>
    </w:p>
    <w:p w:rsidR="00BA5B94" w:rsidRDefault="00BA5B94">
      <w:pPr>
        <w:pStyle w:val="preamble"/>
      </w:pPr>
      <w:proofErr w:type="gramStart"/>
      <w:r>
        <w:t>На основании абзаца седьмого части второй статьи 9 Закона Республики Беларусь от 23 июня 2008 г. № 356-З «Об охране труда» и подпункта 6.71</w:t>
      </w:r>
      <w:r>
        <w:rPr>
          <w:vertAlign w:val="superscript"/>
        </w:rPr>
        <w:t>3</w:t>
      </w:r>
      <w:r>
        <w:t xml:space="preserve"> пункта 6 Положения о Министерстве труда и социальной защиты Республики Беларусь, утвержденного постановлением Совета Министров Республики Беларусь от 31 октября 2001 г. № 1589, Министерство труда и социальной защиты Республики Беларусь ПОСТАНОВЛЯЕТ:</w:t>
      </w:r>
      <w:proofErr w:type="gramEnd"/>
    </w:p>
    <w:p w:rsidR="00BA5B94" w:rsidRDefault="00BA5B94">
      <w:pPr>
        <w:pStyle w:val="point"/>
      </w:pPr>
      <w:r>
        <w:t xml:space="preserve">1. Установить, что срок прохождения периодической проверки знаний по вопросам охраны труда, который истекает в период с 30 апреля 2020 г. по 31 июля 2020 г., продлевается на три месяца </w:t>
      </w:r>
      <w:proofErr w:type="gramStart"/>
      <w:r>
        <w:t>для</w:t>
      </w:r>
      <w:proofErr w:type="gramEnd"/>
      <w:r>
        <w:t>:</w:t>
      </w:r>
    </w:p>
    <w:p w:rsidR="00BA5B94" w:rsidRDefault="00BA5B94">
      <w:pPr>
        <w:pStyle w:val="newncpi"/>
      </w:pPr>
      <w:r>
        <w:t xml:space="preserve">руководителей организаций, их заместителей, ответственных за организацию охраны труда, главных специалистов организаций, работников служб охраны труда (специалистов по охране труда), членов комиссий для проверки </w:t>
      </w:r>
      <w:proofErr w:type="gramStart"/>
      <w:r>
        <w:t>знаний</w:t>
      </w:r>
      <w:proofErr w:type="gramEnd"/>
      <w:r>
        <w:t xml:space="preserve"> работающих по вопросам охраны труда организаций, подчиненных вышестоящим организациям, республиканским органам государственного управления, иным государственным организациям, подчиненным Правительству Республики Беларусь;</w:t>
      </w:r>
    </w:p>
    <w:p w:rsidR="00BA5B94" w:rsidRDefault="00BA5B94">
      <w:pPr>
        <w:pStyle w:val="newncpi"/>
      </w:pPr>
      <w:r>
        <w:t xml:space="preserve">руководителей организаций, их заместителей, ответственных за организацию охраны труда, главных специалистов организаций, работников служб охраны труда (специалистов по охране труда), членов комиссий для проверки </w:t>
      </w:r>
      <w:proofErr w:type="gramStart"/>
      <w:r>
        <w:t>знаний</w:t>
      </w:r>
      <w:proofErr w:type="gramEnd"/>
      <w:r>
        <w:t xml:space="preserve"> работающих по вопросам охраны труда организаций, не имеющих вышестоящих (не входящих в состав (систему)) республиканских органов государственного управления и иных государственных организаций, подчиненных Правительству Республики Беларусь;</w:t>
      </w:r>
    </w:p>
    <w:p w:rsidR="00BA5B94" w:rsidRDefault="00BA5B94">
      <w:pPr>
        <w:pStyle w:val="newncpi"/>
      </w:pPr>
      <w:r>
        <w:t>работников юридических лиц и индивидуальных предпринимателей, оказывающих услуги в области охраны труда;</w:t>
      </w:r>
    </w:p>
    <w:p w:rsidR="00BA5B94" w:rsidRDefault="00BA5B94">
      <w:pPr>
        <w:pStyle w:val="newncpi"/>
      </w:pPr>
      <w:r>
        <w:t>нанимателей, являющихся физическими лицами.</w:t>
      </w:r>
    </w:p>
    <w:p w:rsidR="00BA5B94" w:rsidRDefault="00BA5B94">
      <w:pPr>
        <w:pStyle w:val="point"/>
      </w:pPr>
      <w:r>
        <w:t>2. Настоящее постановление вступает в силу после его официального опубликования и распространяет свое действие на отношения, возникшие с 30 апреля 2020 г.</w:t>
      </w:r>
    </w:p>
    <w:p w:rsidR="00BA5B94" w:rsidRDefault="00BA5B9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BA5B9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A5B94" w:rsidRDefault="00BA5B94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A5B94" w:rsidRDefault="00BA5B94">
            <w:pPr>
              <w:pStyle w:val="newncpi0"/>
              <w:jc w:val="right"/>
            </w:pPr>
            <w:r>
              <w:rPr>
                <w:rStyle w:val="pers"/>
              </w:rPr>
              <w:t>И.А.Костевич</w:t>
            </w:r>
          </w:p>
        </w:tc>
      </w:tr>
    </w:tbl>
    <w:p w:rsidR="00BA5B94" w:rsidRDefault="00BA5B94">
      <w:pPr>
        <w:pStyle w:val="newncpi0"/>
      </w:pPr>
      <w:r>
        <w:t> </w:t>
      </w:r>
    </w:p>
    <w:p w:rsidR="00FB5678" w:rsidRDefault="00FB5678"/>
    <w:sectPr w:rsidR="00FB5678" w:rsidSect="00BA5B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165" w:rsidRDefault="00114165" w:rsidP="00BA5B94">
      <w:r>
        <w:separator/>
      </w:r>
    </w:p>
  </w:endnote>
  <w:endnote w:type="continuationSeparator" w:id="0">
    <w:p w:rsidR="00114165" w:rsidRDefault="00114165" w:rsidP="00BA5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94" w:rsidRDefault="00BA5B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94" w:rsidRDefault="00BA5B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BA5B94" w:rsidTr="00BA5B94">
      <w:tc>
        <w:tcPr>
          <w:tcW w:w="1800" w:type="dxa"/>
          <w:shd w:val="clear" w:color="auto" w:fill="auto"/>
          <w:vAlign w:val="center"/>
        </w:tcPr>
        <w:p w:rsidR="00BA5B94" w:rsidRDefault="00BA5B94">
          <w:pPr>
            <w:pStyle w:val="a5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BA5B94" w:rsidRDefault="00BA5B94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BA5B94" w:rsidRDefault="00BA5B94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13.07.2020</w:t>
          </w:r>
        </w:p>
        <w:p w:rsidR="00BA5B94" w:rsidRPr="00BA5B94" w:rsidRDefault="00BA5B94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A5B94" w:rsidRDefault="00BA5B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165" w:rsidRDefault="00114165" w:rsidP="00BA5B94">
      <w:r>
        <w:separator/>
      </w:r>
    </w:p>
  </w:footnote>
  <w:footnote w:type="continuationSeparator" w:id="0">
    <w:p w:rsidR="00114165" w:rsidRDefault="00114165" w:rsidP="00BA5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94" w:rsidRDefault="00BA5B94" w:rsidP="006846C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5B94" w:rsidRDefault="00BA5B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94" w:rsidRDefault="00BA5B94" w:rsidP="006846C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A5B94" w:rsidRDefault="00BA5B9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94" w:rsidRPr="00BA5B94" w:rsidRDefault="00BA5B94">
    <w:pPr>
      <w:pStyle w:val="a3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5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B94"/>
    <w:rsid w:val="00114165"/>
    <w:rsid w:val="001E4D09"/>
    <w:rsid w:val="00BA5B94"/>
    <w:rsid w:val="00FB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A5B94"/>
    <w:pPr>
      <w:spacing w:before="240" w:after="240"/>
      <w:ind w:right="2268" w:firstLine="0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BA5B94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BA5B94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BA5B94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BA5B94"/>
    <w:pPr>
      <w:ind w:firstLine="0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BA5B9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A5B9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A5B9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A5B9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A5B9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A5B9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A5B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5B94"/>
  </w:style>
  <w:style w:type="paragraph" w:styleId="a5">
    <w:name w:val="footer"/>
    <w:basedOn w:val="a"/>
    <w:link w:val="a6"/>
    <w:uiPriority w:val="99"/>
    <w:semiHidden/>
    <w:unhideWhenUsed/>
    <w:rsid w:val="00BA5B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5B94"/>
  </w:style>
  <w:style w:type="character" w:styleId="a7">
    <w:name w:val="page number"/>
    <w:basedOn w:val="a0"/>
    <w:uiPriority w:val="99"/>
    <w:semiHidden/>
    <w:unhideWhenUsed/>
    <w:rsid w:val="00BA5B94"/>
  </w:style>
  <w:style w:type="table" w:styleId="a8">
    <w:name w:val="Table Grid"/>
    <w:basedOn w:val="a1"/>
    <w:uiPriority w:val="59"/>
    <w:rsid w:val="00BA5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1743</Characters>
  <Application>Microsoft Office Word</Application>
  <DocSecurity>0</DocSecurity>
  <Lines>34</Lines>
  <Paragraphs>13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A.Furs</dc:creator>
  <cp:lastModifiedBy>A.Furs</cp:lastModifiedBy>
  <cp:revision>1</cp:revision>
  <dcterms:created xsi:type="dcterms:W3CDTF">2020-07-13T09:13:00Z</dcterms:created>
  <dcterms:modified xsi:type="dcterms:W3CDTF">2020-07-13T09:14:00Z</dcterms:modified>
</cp:coreProperties>
</file>