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13136" w:rsidRDefault="0021313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213136" w:rsidRDefault="00213136">
      <w:pPr>
        <w:pStyle w:val="newncpi"/>
        <w:ind w:firstLine="0"/>
        <w:jc w:val="center"/>
      </w:pPr>
      <w:r>
        <w:rPr>
          <w:rStyle w:val="datepr"/>
        </w:rPr>
        <w:t>31 мая 2024 г.</w:t>
      </w:r>
      <w:r>
        <w:rPr>
          <w:rStyle w:val="number"/>
        </w:rPr>
        <w:t xml:space="preserve"> № 16</w:t>
      </w:r>
    </w:p>
    <w:p w:rsidR="00213136" w:rsidRDefault="00213136">
      <w:pPr>
        <w:pStyle w:val="titlencpi"/>
      </w:pPr>
      <w:r>
        <w:t>Об изменении решения Ивьевского районного Совета депутатов от 17 марта 2023 г. № 276</w:t>
      </w:r>
    </w:p>
    <w:p w:rsidR="00213136" w:rsidRDefault="00213136">
      <w:pPr>
        <w:pStyle w:val="preamble"/>
      </w:pPr>
      <w:r>
        <w:t>На основании подпункта 1.5 пункта 1 статьи 17 Закона Республики Беларусь от 4 января 2010 г. № 108-З «О местном управлении и самоуправлении в Республике Беларусь», части второй пункта 20 Указа Президента Республики Беларусь от 19 сентября 2022 г. № 330 «О распоряжении имуществом» Ивьевский районный Совет депутатов РЕШИЛ:</w:t>
      </w:r>
    </w:p>
    <w:p w:rsidR="00213136" w:rsidRDefault="00213136">
      <w:pPr>
        <w:pStyle w:val="point"/>
      </w:pPr>
      <w:r>
        <w:t>1. Внести в решение Ивьевского районного Совета депутатов от 17 марта 2023 г. № 276 «О распоряжении имуществом, находящимся в собственности Ивьевского района» следующие изменения:</w:t>
      </w:r>
    </w:p>
    <w:p w:rsidR="00213136" w:rsidRDefault="00213136">
      <w:pPr>
        <w:pStyle w:val="newncpi"/>
      </w:pPr>
      <w:r>
        <w:t>абзац третий подпункта 1.2.1 пункта 1 исключить;</w:t>
      </w:r>
    </w:p>
    <w:p w:rsidR="00213136" w:rsidRDefault="00213136">
      <w:pPr>
        <w:pStyle w:val="newncpi"/>
      </w:pPr>
      <w:r>
        <w:t>абзац четвертый подпункта 1.2.1 пункта 1 изложить в следующей редакции:</w:t>
      </w:r>
    </w:p>
    <w:p w:rsidR="00213136" w:rsidRDefault="00213136">
      <w:pPr>
        <w:pStyle w:val="newncpi"/>
      </w:pPr>
      <w:r>
        <w:t>«недвижимого имущества (за исключением предприятий и имущества, указанного в абзаце третьем подпункта 1.1.1 настоящего пункта, абзаце втором настоящего подпункта);»;</w:t>
      </w:r>
    </w:p>
    <w:p w:rsidR="00213136" w:rsidRDefault="00213136">
      <w:pPr>
        <w:pStyle w:val="newncpi"/>
      </w:pPr>
      <w:r>
        <w:t>абзац шестой части второй пункта 2 и пункт 9 Инструкции о порядке распоряжения имуществом, находящимся в собственности Ивьевского района, утвержденной этим решением, исключить.</w:t>
      </w:r>
    </w:p>
    <w:p w:rsidR="00213136" w:rsidRDefault="00213136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213136" w:rsidRDefault="002131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1313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3136" w:rsidRDefault="0021313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3136" w:rsidRDefault="00213136">
            <w:pPr>
              <w:pStyle w:val="newncpi0"/>
              <w:jc w:val="right"/>
            </w:pPr>
            <w:r>
              <w:rPr>
                <w:rStyle w:val="pers"/>
              </w:rPr>
              <w:t>В.С.Филон</w:t>
            </w:r>
          </w:p>
        </w:tc>
      </w:tr>
    </w:tbl>
    <w:p w:rsidR="00213136" w:rsidRDefault="00213136">
      <w:pPr>
        <w:pStyle w:val="newncpi0"/>
      </w:pPr>
      <w:r>
        <w:t> </w:t>
      </w:r>
    </w:p>
    <w:p w:rsidR="00135FD3" w:rsidRDefault="00135FD3"/>
    <w:sectPr w:rsidR="00135FD3" w:rsidSect="002131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D1DE8" w:rsidRDefault="007D1DE8" w:rsidP="00213136">
      <w:r>
        <w:separator/>
      </w:r>
    </w:p>
  </w:endnote>
  <w:endnote w:type="continuationSeparator" w:id="0">
    <w:p w:rsidR="007D1DE8" w:rsidRDefault="007D1DE8" w:rsidP="002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13136" w:rsidRDefault="002131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13136" w:rsidRDefault="002131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13136" w:rsidTr="00213136">
      <w:tc>
        <w:tcPr>
          <w:tcW w:w="1800" w:type="dxa"/>
          <w:shd w:val="clear" w:color="auto" w:fill="auto"/>
          <w:vAlign w:val="center"/>
        </w:tcPr>
        <w:p w:rsidR="00213136" w:rsidRDefault="00213136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374749442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74944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213136" w:rsidRDefault="0021313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213136" w:rsidRDefault="0021313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18.06.2024</w:t>
          </w:r>
        </w:p>
        <w:p w:rsidR="00213136" w:rsidRPr="00213136" w:rsidRDefault="0021313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13136" w:rsidRDefault="00213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D1DE8" w:rsidRDefault="007D1DE8" w:rsidP="00213136">
      <w:r>
        <w:separator/>
      </w:r>
    </w:p>
  </w:footnote>
  <w:footnote w:type="continuationSeparator" w:id="0">
    <w:p w:rsidR="007D1DE8" w:rsidRDefault="007D1DE8" w:rsidP="0021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13136" w:rsidRDefault="00213136" w:rsidP="00704E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13136" w:rsidRDefault="002131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13136" w:rsidRDefault="00213136" w:rsidP="00704E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13136" w:rsidRDefault="002131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13136" w:rsidRPr="00213136" w:rsidRDefault="00213136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36"/>
    <w:rsid w:val="00135FD3"/>
    <w:rsid w:val="00213136"/>
    <w:rsid w:val="0068150C"/>
    <w:rsid w:val="007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DB620-A41E-4EEA-9605-A9B53602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13136"/>
    <w:pPr>
      <w:spacing w:before="240" w:after="240"/>
      <w:ind w:right="2268"/>
    </w:pPr>
    <w:rPr>
      <w:rFonts w:eastAsia="Times New Roman" w:cs="Times New Roman"/>
      <w:b/>
      <w:bCs/>
      <w:kern w:val="0"/>
      <w:sz w:val="28"/>
      <w:szCs w:val="28"/>
      <w:lang w:val="ru-BY" w:eastAsia="ru-BY"/>
      <w14:ligatures w14:val="none"/>
    </w:rPr>
  </w:style>
  <w:style w:type="paragraph" w:customStyle="1" w:styleId="point">
    <w:name w:val="point"/>
    <w:basedOn w:val="a"/>
    <w:rsid w:val="00213136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preamble">
    <w:name w:val="preamble"/>
    <w:basedOn w:val="a"/>
    <w:rsid w:val="00213136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ewncpi">
    <w:name w:val="newncpi"/>
    <w:basedOn w:val="a"/>
    <w:rsid w:val="00213136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ewncpi0">
    <w:name w:val="newncpi0"/>
    <w:basedOn w:val="a"/>
    <w:rsid w:val="00213136"/>
    <w:pPr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character" w:customStyle="1" w:styleId="name">
    <w:name w:val="name"/>
    <w:basedOn w:val="a0"/>
    <w:rsid w:val="002131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131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131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1313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131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1313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13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136"/>
  </w:style>
  <w:style w:type="paragraph" w:styleId="a5">
    <w:name w:val="footer"/>
    <w:basedOn w:val="a"/>
    <w:link w:val="a6"/>
    <w:uiPriority w:val="99"/>
    <w:unhideWhenUsed/>
    <w:rsid w:val="00213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136"/>
  </w:style>
  <w:style w:type="character" w:styleId="a7">
    <w:name w:val="page number"/>
    <w:basedOn w:val="a0"/>
    <w:uiPriority w:val="99"/>
    <w:semiHidden/>
    <w:unhideWhenUsed/>
    <w:rsid w:val="00213136"/>
  </w:style>
  <w:style w:type="table" w:styleId="a8">
    <w:name w:val="Table Grid"/>
    <w:basedOn w:val="a1"/>
    <w:uiPriority w:val="39"/>
    <w:rsid w:val="0021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1052</Characters>
  <Application>Microsoft Office Word</Application>
  <DocSecurity>0</DocSecurity>
  <Lines>25</Lines>
  <Paragraphs>13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2024-06-18T06:24:00Z</dcterms:created>
  <dcterms:modified xsi:type="dcterms:W3CDTF">2024-06-18T06:25:00Z</dcterms:modified>
</cp:coreProperties>
</file>