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DAC7" w14:textId="77777777" w:rsidR="0095663E" w:rsidRDefault="0095663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0AC6C808" w14:textId="77777777" w:rsidR="0095663E" w:rsidRDefault="0095663E">
      <w:pPr>
        <w:pStyle w:val="newncpi"/>
        <w:ind w:firstLine="0"/>
        <w:jc w:val="center"/>
      </w:pPr>
      <w:r>
        <w:rPr>
          <w:rStyle w:val="datepr"/>
        </w:rPr>
        <w:t>17 сентября 2021 г.</w:t>
      </w:r>
      <w:r>
        <w:rPr>
          <w:rStyle w:val="number"/>
        </w:rPr>
        <w:t xml:space="preserve"> № 189</w:t>
      </w:r>
    </w:p>
    <w:p w14:paraId="06F4962E" w14:textId="77777777" w:rsidR="0095663E" w:rsidRDefault="0095663E">
      <w:pPr>
        <w:pStyle w:val="titlencpi"/>
      </w:pPr>
      <w:r>
        <w:t>Об изменении решения Ивьевского районного Совета депутатов от 29 ноября 2017 г. № 154</w:t>
      </w:r>
    </w:p>
    <w:p w14:paraId="703209D2" w14:textId="77777777" w:rsidR="0095663E" w:rsidRDefault="0095663E">
      <w:pPr>
        <w:pStyle w:val="preamble"/>
      </w:pPr>
      <w:r>
        <w:t>На основании статьи 17 Закона Республики Беларусь от 4 января 2010 г. № 108-З «О местном управлении и самоуправлении в Республике Беларусь», части первой пункта 5</w:t>
      </w:r>
      <w:r>
        <w:rPr>
          <w:vertAlign w:val="superscript"/>
        </w:rPr>
        <w:t>1</w:t>
      </w:r>
      <w:r>
        <w:t xml:space="preserve"> постановления Совета Министров Республики Беларусь от 15 марта 2012 г. № 229 «О совершенствовании отношений в области закупок товаров (работ, услуг) за счет собственных средств» Ивьевский районный Совет депутатов РЕШИЛ:</w:t>
      </w:r>
    </w:p>
    <w:p w14:paraId="4AAFB673" w14:textId="77777777" w:rsidR="0095663E" w:rsidRDefault="0095663E">
      <w:pPr>
        <w:pStyle w:val="point"/>
      </w:pPr>
      <w:r>
        <w:t>1. Внести в решение Ивьевского районного Совета депутатов от 29 ноября 2017 г. № 154 «Об определении порядка осуществления закупок товаров (работ, услуг) за счет собственных средств» следующие изменения:</w:t>
      </w:r>
    </w:p>
    <w:p w14:paraId="51F728AD" w14:textId="77777777" w:rsidR="0095663E" w:rsidRDefault="0095663E">
      <w:pPr>
        <w:pStyle w:val="underpoint"/>
      </w:pPr>
      <w:r>
        <w:t>1.1. в пункте 1:</w:t>
      </w:r>
    </w:p>
    <w:p w14:paraId="11E058F4" w14:textId="77777777" w:rsidR="0095663E" w:rsidRDefault="0095663E">
      <w:pPr>
        <w:pStyle w:val="newncpi"/>
      </w:pPr>
      <w:r>
        <w:t>в подпункте 1.1</w:t>
      </w:r>
      <w:r>
        <w:rPr>
          <w:vertAlign w:val="superscript"/>
        </w:rPr>
        <w:t>1</w:t>
      </w:r>
      <w:r>
        <w:t xml:space="preserve"> слово «постановлением» заменить словом «решением»;</w:t>
      </w:r>
    </w:p>
    <w:p w14:paraId="66C155E4" w14:textId="77777777" w:rsidR="0095663E" w:rsidRDefault="0095663E">
      <w:pPr>
        <w:pStyle w:val="newncpi"/>
      </w:pPr>
      <w:r>
        <w:t>в подпункте 1.2 слова «части второй подпункта 2.10» заменить словами «подпункта 2.19»;</w:t>
      </w:r>
    </w:p>
    <w:p w14:paraId="2208F016" w14:textId="77777777" w:rsidR="0095663E" w:rsidRDefault="0095663E">
      <w:pPr>
        <w:pStyle w:val="underpoint"/>
      </w:pPr>
      <w:r>
        <w:t>1.2. в пункте 2:</w:t>
      </w:r>
    </w:p>
    <w:p w14:paraId="4BEF30D1" w14:textId="77777777" w:rsidR="0095663E" w:rsidRDefault="0095663E">
      <w:pPr>
        <w:pStyle w:val="newncpi"/>
      </w:pPr>
      <w:r>
        <w:t>в подпункте 2.1:</w:t>
      </w:r>
    </w:p>
    <w:p w14:paraId="32309DF0" w14:textId="77777777" w:rsidR="0095663E" w:rsidRDefault="0095663E">
      <w:pPr>
        <w:pStyle w:val="newncpi"/>
      </w:pPr>
      <w:r>
        <w:t>в части второй цифры «2.17» заменить цифрами «2.19»;</w:t>
      </w:r>
    </w:p>
    <w:p w14:paraId="0E27DC21" w14:textId="77777777" w:rsidR="0095663E" w:rsidRDefault="0095663E">
      <w:pPr>
        <w:pStyle w:val="newncpi"/>
      </w:pPr>
      <w:r>
        <w:t>часть четвертую после слова «средств» дополнить словами «, в том числе изменения в него,»;</w:t>
      </w:r>
    </w:p>
    <w:p w14:paraId="2A348C98" w14:textId="77777777" w:rsidR="0095663E" w:rsidRDefault="0095663E">
      <w:pPr>
        <w:pStyle w:val="newncpi"/>
      </w:pPr>
      <w:r>
        <w:t>в подпункте 2.2:</w:t>
      </w:r>
    </w:p>
    <w:p w14:paraId="3D027C4F" w14:textId="77777777" w:rsidR="0095663E" w:rsidRDefault="0095663E">
      <w:pPr>
        <w:pStyle w:val="newncpi"/>
      </w:pPr>
      <w:r>
        <w:t>часть первую дополнить словами «на основании результатов изучения конъюнктуры рынка, за исключением случая, указанного в абзаце четвертом части второй настоящего подпункта»;</w:t>
      </w:r>
    </w:p>
    <w:p w14:paraId="2367BB6B" w14:textId="77777777" w:rsidR="0095663E" w:rsidRDefault="0095663E">
      <w:pPr>
        <w:pStyle w:val="newncpi"/>
      </w:pPr>
      <w:r>
        <w:t>после части третьей дополнить подпункт частями следующего содержания:</w:t>
      </w:r>
    </w:p>
    <w:p w14:paraId="5D8DADBE" w14:textId="77777777" w:rsidR="0095663E" w:rsidRDefault="0095663E">
      <w:pPr>
        <w:pStyle w:val="newncpi"/>
      </w:pPr>
      <w:r>
        <w:t>«Решение об экономической нецелесообразности или невозможности осуществления закупки с применением процедуры закупки из одного источника у производителей или их сбытовых организаций (официальных торговых представителей) принимается организацией на основании результатов изучения конъюнктуры рынка и оформляется в виде справки, подписанной уполномоченным лицом организации, либо протокола комиссии, создаваемой для проведения процедур закупок, содержащих обоснование такой нецелесообразности или невозможности.</w:t>
      </w:r>
    </w:p>
    <w:p w14:paraId="1F4F42DE" w14:textId="77777777" w:rsidR="0095663E" w:rsidRDefault="0095663E">
      <w:pPr>
        <w:pStyle w:val="newncpi"/>
      </w:pPr>
      <w:r>
        <w:t>При изучении конъюнктуры рынка обязательным является направление организацией запросов в адрес отечественных производителей (при их наличии), в том числе организаций, входящих с организацией в состав одного холдинга, государственного объединения. Под отечественными производителями понимаются производящие товары, выполняющие работы или оказывающие услуги юридические лица Республики Беларусь и физические лица – граждане Республики Беларусь, иностранные граждане и лица без гражданства, в том числе являющиеся индивидуальными предпринимателями, постоянно проживающие в Республике Беларусь.»;</w:t>
      </w:r>
    </w:p>
    <w:p w14:paraId="3EC50741" w14:textId="77777777" w:rsidR="0095663E" w:rsidRDefault="0095663E">
      <w:pPr>
        <w:pStyle w:val="newncpi"/>
      </w:pPr>
      <w:r>
        <w:t>часть вторую подпункта 2.3 после слов «(при их наличии)» дополнить словами «, в том числе организациям, входящим с организацией в состав одного холдинга, государственного объединения»;</w:t>
      </w:r>
    </w:p>
    <w:p w14:paraId="27B422D4" w14:textId="77777777" w:rsidR="0095663E" w:rsidRDefault="0095663E">
      <w:pPr>
        <w:pStyle w:val="newncpi"/>
      </w:pPr>
      <w:r>
        <w:t>подпункт 2.5 изложить в следующей редакции:</w:t>
      </w:r>
    </w:p>
    <w:p w14:paraId="44A8ED2A" w14:textId="77777777" w:rsidR="0095663E" w:rsidRDefault="0095663E">
      <w:pPr>
        <w:pStyle w:val="underpoint"/>
      </w:pPr>
      <w:r>
        <w:rPr>
          <w:rStyle w:val="rednoun"/>
        </w:rPr>
        <w:t>«</w:t>
      </w:r>
      <w:r>
        <w:t>2.5. не допускается не предусмотренное законодательством ограничение доступа поставщиков (подрядчиков, исполнителей) к участию в процедуре закупки.</w:t>
      </w:r>
    </w:p>
    <w:p w14:paraId="1F9F4F68" w14:textId="77777777" w:rsidR="0095663E" w:rsidRDefault="0095663E">
      <w:pPr>
        <w:pStyle w:val="newncpi"/>
      </w:pPr>
      <w:r>
        <w:t xml:space="preserve">Участником конкурентной процедуры закупки может быть любое юридическое или физическое лицо, в том числе индивидуальный предприниматель, независимо </w:t>
      </w:r>
      <w:r>
        <w:lastRenderedPageBreak/>
        <w:t>от организационно-правовой формы, формы собственности, места нахождения и места происхождения капитала, которое соответствует требованиям, установленным организацией в документации о закупке в соответствии с порядком закупок за счет собственных средств, за исключением юридических и физических лиц, в том числе индивидуальных предпринимателей, включенных в реестр поставщиков (подрядчиков, исполнителей), временно не допускаемых к закупкам в соответствии с частью третьей подпункта 2.5 пункта 2 постановления Совета Министров Республики Беларусь от 15 марта 2012 г. № 229, а также в случаях, установленных в части четвертой настоящего подпункта, в целях соблюдения приоритетности закупок у производителей или их сбытовых организаций (официальных торговых представителей).</w:t>
      </w:r>
    </w:p>
    <w:p w14:paraId="3DB618E1" w14:textId="77777777" w:rsidR="0095663E" w:rsidRDefault="0095663E">
      <w:pPr>
        <w:pStyle w:val="newncpi"/>
      </w:pPr>
      <w:r>
        <w:t>Информация о юридическом или физическом лице, в том числе индивидуальном предпринимателе, подлежащих включению в реестр поставщиков (подрядчиков, исполнителей), временно не допускаемых к закупкам, в случаях, установленных абзацами вторым и третьим части третьей подпункта 2.5 пункта 2 постановления Совета Министров Республики Беларусь от 15 марта 2012 г. № 229, направляется организацией (организатором) в Министерство антимонопольного регулирования и торговли в течение месяца после наступления соответствующих оснований.</w:t>
      </w:r>
    </w:p>
    <w:p w14:paraId="0DE55040" w14:textId="77777777" w:rsidR="0095663E" w:rsidRDefault="0095663E">
      <w:pPr>
        <w:pStyle w:val="newncpi"/>
      </w:pPr>
      <w:r>
        <w:t>При рассмотрении предложений отклоняется предложение участника процедуры закупки, не являющегося производителем или его сбытовой организацией (официальным торговым представителем), в случае, если в конкурентной процедуре закупки участвует не менее одного производителя и (или) сбытовой организации (официального торгового представителя) и цена предложения такого участника не ниже цены участвующего в процедуре закупки производителя и (или) его сбытовой организации (официального торгового представителя);</w:t>
      </w:r>
      <w:r>
        <w:rPr>
          <w:rStyle w:val="rednoun"/>
        </w:rPr>
        <w:t>»</w:t>
      </w:r>
      <w:r>
        <w:t>;</w:t>
      </w:r>
    </w:p>
    <w:p w14:paraId="314458EE" w14:textId="77777777" w:rsidR="0095663E" w:rsidRDefault="0095663E">
      <w:pPr>
        <w:pStyle w:val="newncpi"/>
      </w:pPr>
      <w:r>
        <w:t>абзац четырнадцатый части первой подпункта 2.8 дополнить словами «(в случаях, когда ее применение определено особенностями осуществления закупок за счет собственных средств в соответствии с подпунктом 2.13 настоящего пункта)»;</w:t>
      </w:r>
    </w:p>
    <w:p w14:paraId="26146659" w14:textId="77777777" w:rsidR="0095663E" w:rsidRDefault="0095663E">
      <w:pPr>
        <w:pStyle w:val="newncpi"/>
      </w:pPr>
      <w:r>
        <w:t>подпункт 2.8</w:t>
      </w:r>
      <w:r>
        <w:rPr>
          <w:vertAlign w:val="superscript"/>
        </w:rPr>
        <w:t xml:space="preserve">1 </w:t>
      </w:r>
      <w:r>
        <w:t>исключить;</w:t>
      </w:r>
    </w:p>
    <w:p w14:paraId="77A72D89" w14:textId="77777777" w:rsidR="0095663E" w:rsidRDefault="0095663E">
      <w:pPr>
        <w:pStyle w:val="newncpi"/>
      </w:pPr>
      <w:r>
        <w:t>подпункт 2.9 после части третьей дополнить частью следующего содержания:</w:t>
      </w:r>
    </w:p>
    <w:p w14:paraId="638ACC5D" w14:textId="77777777" w:rsidR="0095663E" w:rsidRDefault="0095663E">
      <w:pPr>
        <w:pStyle w:val="newncpi"/>
      </w:pPr>
      <w:r>
        <w:t>«В случае, если участник-победитель уклонился от заключения договора, участником-победителем может быть признан участник, предложению которого присвоен порядковый номер 2 (второе место), или участник, сделавший предпоследнюю ставку при проведении электронного аукциона.»;</w:t>
      </w:r>
    </w:p>
    <w:p w14:paraId="5ECF05B1" w14:textId="77777777" w:rsidR="0095663E" w:rsidRDefault="0095663E">
      <w:pPr>
        <w:pStyle w:val="newncpi"/>
      </w:pPr>
      <w:r>
        <w:t>в подпункте 2.10:</w:t>
      </w:r>
    </w:p>
    <w:p w14:paraId="471A4572" w14:textId="77777777" w:rsidR="0095663E" w:rsidRDefault="0095663E">
      <w:pPr>
        <w:pStyle w:val="newncpi"/>
      </w:pPr>
      <w:r>
        <w:t>часть первую после абзаца второго дополнить абзацами следующего содержания:</w:t>
      </w:r>
    </w:p>
    <w:p w14:paraId="55E700B4" w14:textId="77777777" w:rsidR="0095663E" w:rsidRDefault="0095663E">
      <w:pPr>
        <w:pStyle w:val="newncpi"/>
      </w:pPr>
      <w:r>
        <w:t>«наименование и местонахождение каждого участника с указанием цен их предложений, в том числе участников, предложения которых отклонены, с указанием причин отклонения (за исключением случаев проведения электронного аукциона);</w:t>
      </w:r>
    </w:p>
    <w:p w14:paraId="1A12CE83" w14:textId="77777777" w:rsidR="0095663E" w:rsidRDefault="0095663E">
      <w:pPr>
        <w:pStyle w:val="newncpi"/>
      </w:pPr>
      <w:r>
        <w:t>в случае проведения электронного аукциона – регистрационные номера участников, допущенных к торгам, и участников, предложения которых отклонены, с указанием причин отклонения, а также наименование и местонахождение участников, сделавших последнюю и предпоследнюю ставки, с указанием величин сделанных ими ставок;»;</w:t>
      </w:r>
    </w:p>
    <w:p w14:paraId="5E893840" w14:textId="77777777" w:rsidR="0095663E" w:rsidRDefault="0095663E">
      <w:pPr>
        <w:pStyle w:val="newncpi"/>
      </w:pPr>
      <w:r>
        <w:t>часть вторую после слов «об общей стоимости договоров» дополнить словами «(в том числе в разрезе товаров (работ, услуг)»;</w:t>
      </w:r>
    </w:p>
    <w:p w14:paraId="513FE616" w14:textId="77777777" w:rsidR="0095663E" w:rsidRDefault="0095663E">
      <w:pPr>
        <w:pStyle w:val="newncpi"/>
      </w:pPr>
      <w:r>
        <w:t>в подпункте 2.12:</w:t>
      </w:r>
    </w:p>
    <w:p w14:paraId="1B6AB6FB" w14:textId="77777777" w:rsidR="0095663E" w:rsidRDefault="0095663E">
      <w:pPr>
        <w:pStyle w:val="newncpi"/>
      </w:pPr>
      <w:r>
        <w:t>абзац третий дополнить словами «, за исключением такого отклонения при рассмотрении вторых разделов предложений участников, сделавших последнюю и предпоследнюю ставки при проведении электронного аукциона»;</w:t>
      </w:r>
    </w:p>
    <w:p w14:paraId="67FA7E9E" w14:textId="77777777" w:rsidR="0095663E" w:rsidRDefault="0095663E">
      <w:pPr>
        <w:pStyle w:val="newncpi"/>
      </w:pPr>
      <w:r>
        <w:t>абзац пятый изложить в следующей редакции:</w:t>
      </w:r>
    </w:p>
    <w:p w14:paraId="0FD85F86" w14:textId="77777777" w:rsidR="0095663E" w:rsidRDefault="0095663E">
      <w:pPr>
        <w:pStyle w:val="newncpi"/>
      </w:pPr>
      <w:r>
        <w:t>«победитель процедуры закупки, в том числе определенный в соответствии с частью четвертой подпункта 2.9 настоящего пункта, не подписал договор на закупку;»;</w:t>
      </w:r>
    </w:p>
    <w:p w14:paraId="7AD54F46" w14:textId="77777777" w:rsidR="0095663E" w:rsidRDefault="0095663E">
      <w:pPr>
        <w:pStyle w:val="newncpi"/>
      </w:pPr>
      <w:r>
        <w:lastRenderedPageBreak/>
        <w:t>в абзаце пятом части второй подпункта 2.13 слова «работы или услуги» заменить словами «товары (работы, услуги)»;</w:t>
      </w:r>
    </w:p>
    <w:p w14:paraId="644F2817" w14:textId="77777777" w:rsidR="0095663E" w:rsidRDefault="0095663E">
      <w:pPr>
        <w:pStyle w:val="newncpi"/>
      </w:pPr>
      <w:r>
        <w:t>дополнить пункт подпунктом 2.19 следующего содержания:</w:t>
      </w:r>
    </w:p>
    <w:p w14:paraId="4BC1D757" w14:textId="77777777" w:rsidR="0095663E" w:rsidRDefault="0095663E">
      <w:pPr>
        <w:pStyle w:val="underpoint"/>
      </w:pPr>
      <w:r>
        <w:rPr>
          <w:rStyle w:val="rednoun"/>
        </w:rPr>
        <w:t>«</w:t>
      </w:r>
      <w:r>
        <w:t>2.19. при закупке товаров, указанных в приложении 3</w:t>
      </w:r>
      <w:r>
        <w:rPr>
          <w:vertAlign w:val="superscript"/>
        </w:rPr>
        <w:t xml:space="preserve">2 </w:t>
      </w:r>
      <w:r>
        <w:t>к постановлению Совета Министров Республики Беларусь от 15 марта 2012 г. № 229, организация должна в течение календарного года обеспечить минимальную долю закупок белорусских товаров, определенную в процентном отношении к объему закупок в натуральном выражении товаров, относящихся к соответствующему коду общегосударственного классификатора Республики Беларусь ОКРБ 007-2012 «Классификатор продукции по видам экономической деятельности» (далее – минимальная доля), за исключением случаев невозможности* достижения минимальной доли.</w:t>
      </w:r>
    </w:p>
    <w:p w14:paraId="666F0E67" w14:textId="77777777" w:rsidR="0095663E" w:rsidRDefault="0095663E">
      <w:pPr>
        <w:pStyle w:val="newncpi"/>
      </w:pPr>
      <w:r>
        <w:t>Размер минимальной доли определяется согласно приложению 3</w:t>
      </w:r>
      <w:r>
        <w:rPr>
          <w:vertAlign w:val="superscript"/>
        </w:rPr>
        <w:t xml:space="preserve">2 </w:t>
      </w:r>
      <w:r>
        <w:t>к постановлению Совета Министров Республики Беларусь от 15 марта 2012 г. № 229.</w:t>
      </w:r>
    </w:p>
    <w:p w14:paraId="4D88718A" w14:textId="77777777" w:rsidR="0095663E" w:rsidRDefault="0095663E">
      <w:pPr>
        <w:pStyle w:val="newncpi"/>
      </w:pPr>
      <w:r>
        <w:t>Для оценки достижения минимальной доли документами, подтверждающими, что товар относится к белорусским товарам, являются:</w:t>
      </w:r>
    </w:p>
    <w:p w14:paraId="06789919" w14:textId="77777777" w:rsidR="0095663E" w:rsidRDefault="0095663E">
      <w:pPr>
        <w:pStyle w:val="newncpi"/>
      </w:pPr>
      <w:r>
        <w:t>сертификат продукции собственного производства, выданный Белорусской торгово-промышленной палатой или ее унитарными предприятиями, либо его копия;</w:t>
      </w:r>
    </w:p>
    <w:p w14:paraId="5B95FF04" w14:textId="77777777" w:rsidR="0095663E" w:rsidRDefault="0095663E">
      <w:pPr>
        <w:pStyle w:val="newncpi"/>
      </w:pPr>
      <w:r>
        <w:t>выписка из евразийского реестра промышленных товаров государств – членов Евразийского экономического союза, полученная в соответствии с пунктом 24 Правил определения страны происхождения отдельных видов товаров для целей государственных (муниципальных) закупок, утвержденных Решением Совета Евразийской экономической комиссии от 23 ноября 2020 г. № 105.</w:t>
      </w:r>
    </w:p>
    <w:p w14:paraId="2465195E" w14:textId="77777777" w:rsidR="0095663E" w:rsidRDefault="0095663E">
      <w:pPr>
        <w:pStyle w:val="snoskiline"/>
      </w:pPr>
      <w:r>
        <w:t>______________________________</w:t>
      </w:r>
    </w:p>
    <w:p w14:paraId="558AE79D" w14:textId="77777777" w:rsidR="0095663E" w:rsidRDefault="0095663E">
      <w:pPr>
        <w:pStyle w:val="snoski"/>
        <w:spacing w:after="240"/>
        <w:ind w:firstLine="567"/>
      </w:pPr>
      <w:r>
        <w:t>* В том числе при получении письменных ответов отечественных производителей о невозможности участия в закупке (невозможности производства и (или) поставки товаров с необходимыми характеристиками).</w:t>
      </w:r>
      <w:r>
        <w:rPr>
          <w:rStyle w:val="rednoun"/>
        </w:rPr>
        <w:t>»</w:t>
      </w:r>
      <w:r>
        <w:t>;</w:t>
      </w:r>
    </w:p>
    <w:p w14:paraId="4CE46247" w14:textId="77777777" w:rsidR="0095663E" w:rsidRDefault="0095663E">
      <w:pPr>
        <w:pStyle w:val="underpoint"/>
      </w:pPr>
      <w:r>
        <w:t>1.3. в приложении к этому решению:</w:t>
      </w:r>
    </w:p>
    <w:p w14:paraId="709B1B60" w14:textId="77777777" w:rsidR="0095663E" w:rsidRDefault="0095663E">
      <w:pPr>
        <w:pStyle w:val="newncpi"/>
      </w:pPr>
      <w:r>
        <w:t>пункт 32 исключить;</w:t>
      </w:r>
    </w:p>
    <w:p w14:paraId="09762D10" w14:textId="77777777" w:rsidR="0095663E" w:rsidRDefault="0095663E">
      <w:pPr>
        <w:pStyle w:val="newncpi"/>
      </w:pPr>
      <w:r>
        <w:t>пункт 41 изложить в следующей редакции:</w:t>
      </w:r>
    </w:p>
    <w:p w14:paraId="15AB639B" w14:textId="77777777" w:rsidR="0095663E" w:rsidRDefault="0095663E">
      <w:pPr>
        <w:pStyle w:val="point"/>
      </w:pPr>
      <w:r>
        <w:rPr>
          <w:rStyle w:val="rednoun"/>
        </w:rPr>
        <w:t>«</w:t>
      </w:r>
      <w:r>
        <w:t>41. Закупки товаров, произведенных в результате выполнения научных, научно-технических, научно-исследовательских, опытно-конструкторских и опытно-технологических работ в рамках государственных (в том числе президентских) программ, научно-технических программ (в том числе Союзного государства), инновационных и инвестиционных проектов, финансируемых за счет средств республиканского бюджета, предусмотренных на научную, научно-техническую и инновационную деятельность, и средств инновационных и внебюджетных централизованных инвестиционных фондов.</w:t>
      </w:r>
    </w:p>
    <w:p w14:paraId="6B18EBE6" w14:textId="77777777" w:rsidR="0095663E" w:rsidRDefault="0095663E">
      <w:pPr>
        <w:pStyle w:val="newncpi"/>
      </w:pPr>
      <w:r>
        <w:t>Информация о таких товарах в течение трех месяцев после освоения в производстве размещается органами (организациями), выступившими заказчиками соответствующих работ, в открытом доступе в информационной системе «Тендеры».</w:t>
      </w:r>
      <w:r>
        <w:rPr>
          <w:rStyle w:val="rednoun"/>
        </w:rPr>
        <w:t>»</w:t>
      </w:r>
      <w:r>
        <w:t>;</w:t>
      </w:r>
    </w:p>
    <w:p w14:paraId="361ED868" w14:textId="77777777" w:rsidR="0095663E" w:rsidRDefault="0095663E">
      <w:pPr>
        <w:pStyle w:val="newncpi"/>
      </w:pPr>
      <w:r>
        <w:t>из пункта 44 слова «Республики Беларусь, в течение пяти лет после освоения их производства» исключить;</w:t>
      </w:r>
    </w:p>
    <w:p w14:paraId="5860DF61" w14:textId="77777777" w:rsidR="0095663E" w:rsidRDefault="0095663E">
      <w:pPr>
        <w:pStyle w:val="newncpi"/>
      </w:pPr>
      <w:r>
        <w:t>пункт 45 дополнить словом «, лесоматериалов»;</w:t>
      </w:r>
    </w:p>
    <w:p w14:paraId="17665EAA" w14:textId="77777777" w:rsidR="0095663E" w:rsidRDefault="0095663E">
      <w:pPr>
        <w:pStyle w:val="newncpi"/>
      </w:pPr>
      <w:r>
        <w:t>дополнить приложение пунктами 65–70 следующего содержания:</w:t>
      </w:r>
    </w:p>
    <w:p w14:paraId="4D4A4BBE" w14:textId="77777777" w:rsidR="0095663E" w:rsidRDefault="0095663E">
      <w:pPr>
        <w:pStyle w:val="point"/>
      </w:pPr>
      <w:r>
        <w:rPr>
          <w:rStyle w:val="rednoun"/>
        </w:rPr>
        <w:t>«</w:t>
      </w:r>
      <w:r>
        <w:t>65. Закупки сырья, материалов, комплектующих, используемых для изготовления товара по заказу конкретного покупателя, у поставщиков, указанных таким покупателем.</w:t>
      </w:r>
    </w:p>
    <w:p w14:paraId="36488367" w14:textId="77777777" w:rsidR="0095663E" w:rsidRDefault="0095663E">
      <w:pPr>
        <w:pStyle w:val="point"/>
      </w:pPr>
      <w:r>
        <w:t xml:space="preserve">66. Закупки лекарственных средств и лечебного питания у торгово-производственного республиканского унитарного предприятия «Белфармация», брестского торгово-производственного республиканского унитарного предприятия «Фармация», витебского торгово-производственного республиканского унитарного предприятия «Фармация», гомельского торгово-производственного республиканского унитарного предприятия «Фармация», гродненского торгово-производственного республиканского унитарного предприятия «Фармация», могилевского торгово-производственного </w:t>
      </w:r>
      <w:r>
        <w:lastRenderedPageBreak/>
        <w:t>республиканского унитарного предприятия «Фармация», торгово-производственного республиканского унитарного предприятия «Минская Фармация».</w:t>
      </w:r>
    </w:p>
    <w:p w14:paraId="16E5D5EB" w14:textId="77777777" w:rsidR="0095663E" w:rsidRDefault="0095663E">
      <w:pPr>
        <w:pStyle w:val="point"/>
      </w:pPr>
      <w:r>
        <w:t>67. Закупки медицинских изделий, запасных частей к ним у производственно-торгового республиканского унитарного предприятия «Белмедтехника» и его дочерних предприятий.</w:t>
      </w:r>
    </w:p>
    <w:p w14:paraId="0A4C6780" w14:textId="77777777" w:rsidR="0095663E" w:rsidRDefault="0095663E">
      <w:pPr>
        <w:pStyle w:val="point"/>
      </w:pPr>
      <w:r>
        <w:t>68. Закупки услуг (работ), связанных с эмиссией, размещением, обращением, погашением ценных бумаг организаций – резидентов Республики Беларусь, размещаемых за пределами Республики Беларусь (в том числе с задействованием специализированной компании-нерезидента), с учетом прав на такие ценные бумаги.</w:t>
      </w:r>
    </w:p>
    <w:p w14:paraId="302B45C9" w14:textId="77777777" w:rsidR="0095663E" w:rsidRDefault="0095663E">
      <w:pPr>
        <w:pStyle w:val="point"/>
      </w:pPr>
      <w:r>
        <w:t>69. Закупки товаров (работ, услуг), связанных:</w:t>
      </w:r>
    </w:p>
    <w:p w14:paraId="0720F0E9" w14:textId="77777777" w:rsidR="0095663E" w:rsidRDefault="0095663E">
      <w:pPr>
        <w:pStyle w:val="newncpi"/>
      </w:pPr>
      <w:r>
        <w:t>с ремонтом и техническим обслуживанием энергоблоков Белорусской атомной электростанции, – у открытого акционерного общества «Белэнергоремналадка»;</w:t>
      </w:r>
    </w:p>
    <w:p w14:paraId="15C6D9AA" w14:textId="77777777" w:rsidR="0095663E" w:rsidRDefault="0095663E">
      <w:pPr>
        <w:pStyle w:val="newncpi"/>
      </w:pPr>
      <w:r>
        <w:t>с ремонтом и техническим обслуживанием оборудования реакторного отделения энергоблоков Белорусской атомной электростанции, – у акционерного общества «Русатом Сервис» (Российская Федерация);</w:t>
      </w:r>
    </w:p>
    <w:p w14:paraId="0898F905" w14:textId="77777777" w:rsidR="0095663E" w:rsidRDefault="0095663E">
      <w:pPr>
        <w:pStyle w:val="newncpi"/>
      </w:pPr>
      <w:r>
        <w:t>с научно-техническим сопровождением Белорусской атомной электростанции, обращением со свежим ядерным топливом (загрузки, перегрузки), – у Национального исследовательского центра «Курчатовский институт» (Российская Федерация), акционерного общества «ТВЭЛ» (Российская Федерация).</w:t>
      </w:r>
    </w:p>
    <w:p w14:paraId="6F95F960" w14:textId="77777777" w:rsidR="0095663E" w:rsidRDefault="0095663E">
      <w:pPr>
        <w:pStyle w:val="point"/>
      </w:pPr>
      <w:r>
        <w:t>70. Закупки товаров, включенных в пункты 18–68, 70–73, 75–80 перечня товаров, сделки с которыми юридические лица и индивидуальные предприниматели обязаны заключать на биржевых торгах открытого акционерного общества «Белорусская универсальная товарная биржа», утвержденного постановлением Совета Министров Республики Беларусь от 16 июня 2004 г. № 714, приобретаемых для нужд собственного производства организациями системы Министерства промышленности у организаций, названных в приложении к постановлению Совета Министров Республики Беларусь от 16 июня 2004 г. № 714, закупающих товары у организаций-производителей или их сбытовых организаций (официальных торговых представителей).</w:t>
      </w:r>
      <w:r>
        <w:rPr>
          <w:rStyle w:val="rednoun"/>
        </w:rPr>
        <w:t>»</w:t>
      </w:r>
      <w:r>
        <w:t>.</w:t>
      </w:r>
    </w:p>
    <w:p w14:paraId="678CB96E" w14:textId="77777777" w:rsidR="0095663E" w:rsidRDefault="0095663E">
      <w:pPr>
        <w:pStyle w:val="point"/>
      </w:pPr>
      <w:r>
        <w:t>2. Определить, что организации, указанные в подпункте 1.1 пункта 1 решения Ивьевского районного Совета депутатов от 29 ноября 2017 г. № 154, обязаны в период со дня вступления в силу настоящего решения до 31 декабря 2021 г. обеспечить достижение минимальной доли закупок белорусских товаров, указанных в приложении 3</w:t>
      </w:r>
      <w:r>
        <w:rPr>
          <w:vertAlign w:val="superscript"/>
        </w:rPr>
        <w:t>2</w:t>
      </w:r>
      <w:r>
        <w:t xml:space="preserve"> к постановлению Совета Министров Республики Беларусь от 15 марта 2012 г. № 229, в отношении:</w:t>
      </w:r>
    </w:p>
    <w:p w14:paraId="1CB29DFC" w14:textId="77777777" w:rsidR="0095663E" w:rsidRDefault="0095663E">
      <w:pPr>
        <w:pStyle w:val="newncpi"/>
      </w:pPr>
      <w:r>
        <w:t>закупок, осуществленных на основании процедур, начатых после вступления в силу настоящего решения;</w:t>
      </w:r>
    </w:p>
    <w:p w14:paraId="0B638B0A" w14:textId="77777777" w:rsidR="0095663E" w:rsidRDefault="0095663E">
      <w:pPr>
        <w:pStyle w:val="newncpi"/>
      </w:pPr>
      <w:r>
        <w:t>договоров на закупку товаров, определенных в приложении к решению Ивьевского районного Совета депутатов от 29 ноября 2017 г. № 154, заключенных после вступления в силу настоящего решения.</w:t>
      </w:r>
    </w:p>
    <w:p w14:paraId="04D9C4D8" w14:textId="77777777" w:rsidR="0095663E" w:rsidRDefault="0095663E">
      <w:pPr>
        <w:pStyle w:val="point"/>
      </w:pPr>
      <w:r>
        <w:t>3. Действие настоящего решения не распространяется на закупки, если договоры заключены или процедуры закупок начаты до вступления в силу настоящего решения. Указанные закупки завершаются в соответствии с законодательством, действовавшим до вступления в силу настоящего решения.</w:t>
      </w:r>
    </w:p>
    <w:p w14:paraId="31614D83" w14:textId="77777777" w:rsidR="0095663E" w:rsidRDefault="0095663E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7CE77985" w14:textId="77777777" w:rsidR="0095663E" w:rsidRDefault="0095663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5663E" w14:paraId="189D7F48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2DE8D6" w14:textId="77777777" w:rsidR="0095663E" w:rsidRDefault="0095663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A4DF5" w14:textId="77777777" w:rsidR="0095663E" w:rsidRDefault="0095663E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14:paraId="6D28A760" w14:textId="77777777" w:rsidR="0095663E" w:rsidRDefault="0095663E">
      <w:pPr>
        <w:pStyle w:val="newncpi0"/>
      </w:pPr>
      <w:r>
        <w:t> </w:t>
      </w:r>
    </w:p>
    <w:p w14:paraId="4BA9ECE2" w14:textId="77777777" w:rsidR="00F4397A" w:rsidRDefault="00F4397A"/>
    <w:sectPr w:rsidR="00F4397A" w:rsidSect="00956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3E61" w14:textId="77777777" w:rsidR="004A1B57" w:rsidRDefault="004A1B57" w:rsidP="0095663E">
      <w:r>
        <w:separator/>
      </w:r>
    </w:p>
  </w:endnote>
  <w:endnote w:type="continuationSeparator" w:id="0">
    <w:p w14:paraId="2AA91DC5" w14:textId="77777777" w:rsidR="004A1B57" w:rsidRDefault="004A1B57" w:rsidP="0095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D8E2" w14:textId="77777777" w:rsidR="0095663E" w:rsidRDefault="009566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595D" w14:textId="77777777" w:rsidR="0095663E" w:rsidRDefault="009566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5663E" w14:paraId="5C800F06" w14:textId="77777777" w:rsidTr="0095663E">
      <w:tc>
        <w:tcPr>
          <w:tcW w:w="1800" w:type="dxa"/>
          <w:shd w:val="clear" w:color="auto" w:fill="auto"/>
          <w:vAlign w:val="center"/>
        </w:tcPr>
        <w:p w14:paraId="71D8952F" w14:textId="52648818" w:rsidR="0095663E" w:rsidRDefault="0095663E">
          <w:pPr>
            <w:pStyle w:val="a5"/>
          </w:pPr>
          <w:r>
            <w:rPr>
              <w:noProof/>
            </w:rPr>
            <w:drawing>
              <wp:inline distT="0" distB="0" distL="0" distR="0" wp14:anchorId="75C5E4BF" wp14:editId="4E3793B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59F98CA5" w14:textId="77777777" w:rsidR="0095663E" w:rsidRDefault="0095663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6438576F" w14:textId="77777777" w:rsidR="0095663E" w:rsidRDefault="0095663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05.10.2021</w:t>
          </w:r>
        </w:p>
        <w:p w14:paraId="1CE01B32" w14:textId="607F2ADE" w:rsidR="0095663E" w:rsidRPr="0095663E" w:rsidRDefault="0095663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75C0E4B" w14:textId="77777777" w:rsidR="0095663E" w:rsidRDefault="009566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14D7" w14:textId="77777777" w:rsidR="004A1B57" w:rsidRDefault="004A1B57" w:rsidP="0095663E">
      <w:r>
        <w:separator/>
      </w:r>
    </w:p>
  </w:footnote>
  <w:footnote w:type="continuationSeparator" w:id="0">
    <w:p w14:paraId="52E7464E" w14:textId="77777777" w:rsidR="004A1B57" w:rsidRDefault="004A1B57" w:rsidP="0095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CF9E" w14:textId="77777777" w:rsidR="0095663E" w:rsidRDefault="0095663E" w:rsidP="009D04C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AFFC584" w14:textId="77777777" w:rsidR="0095663E" w:rsidRDefault="009566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B810" w14:textId="54C050DB" w:rsidR="0095663E" w:rsidRPr="0095663E" w:rsidRDefault="0095663E" w:rsidP="009D04C6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95663E">
      <w:rPr>
        <w:rStyle w:val="a7"/>
        <w:rFonts w:cs="Times New Roman"/>
        <w:sz w:val="24"/>
      </w:rPr>
      <w:fldChar w:fldCharType="begin"/>
    </w:r>
    <w:r w:rsidRPr="0095663E">
      <w:rPr>
        <w:rStyle w:val="a7"/>
        <w:rFonts w:cs="Times New Roman"/>
        <w:sz w:val="24"/>
      </w:rPr>
      <w:instrText xml:space="preserve"> PAGE </w:instrText>
    </w:r>
    <w:r w:rsidRPr="0095663E">
      <w:rPr>
        <w:rStyle w:val="a7"/>
        <w:rFonts w:cs="Times New Roman"/>
        <w:sz w:val="24"/>
      </w:rPr>
      <w:fldChar w:fldCharType="separate"/>
    </w:r>
    <w:r w:rsidRPr="0095663E">
      <w:rPr>
        <w:rStyle w:val="a7"/>
        <w:rFonts w:cs="Times New Roman"/>
        <w:noProof/>
        <w:sz w:val="24"/>
      </w:rPr>
      <w:t>1</w:t>
    </w:r>
    <w:r w:rsidRPr="0095663E">
      <w:rPr>
        <w:rStyle w:val="a7"/>
        <w:rFonts w:cs="Times New Roman"/>
        <w:sz w:val="24"/>
      </w:rPr>
      <w:fldChar w:fldCharType="end"/>
    </w:r>
  </w:p>
  <w:p w14:paraId="0178F88D" w14:textId="77777777" w:rsidR="0095663E" w:rsidRPr="0095663E" w:rsidRDefault="0095663E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F749" w14:textId="77777777" w:rsidR="0095663E" w:rsidRDefault="009566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3E"/>
    <w:rsid w:val="004A1B57"/>
    <w:rsid w:val="0095663E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45241"/>
  <w15:chartTrackingRefBased/>
  <w15:docId w15:val="{17D94235-F3AB-485D-B0E4-01713C2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5663E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95663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5663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95663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95663E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95663E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newncpi">
    <w:name w:val="newncpi"/>
    <w:basedOn w:val="a"/>
    <w:rsid w:val="0095663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95663E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95663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5663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5663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5663E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95663E"/>
  </w:style>
  <w:style w:type="character" w:customStyle="1" w:styleId="post">
    <w:name w:val="post"/>
    <w:basedOn w:val="a0"/>
    <w:rsid w:val="009566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5663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566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63E"/>
  </w:style>
  <w:style w:type="paragraph" w:styleId="a5">
    <w:name w:val="footer"/>
    <w:basedOn w:val="a"/>
    <w:link w:val="a6"/>
    <w:uiPriority w:val="99"/>
    <w:unhideWhenUsed/>
    <w:rsid w:val="009566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63E"/>
  </w:style>
  <w:style w:type="character" w:styleId="a7">
    <w:name w:val="page number"/>
    <w:basedOn w:val="a0"/>
    <w:uiPriority w:val="99"/>
    <w:semiHidden/>
    <w:unhideWhenUsed/>
    <w:rsid w:val="0095663E"/>
  </w:style>
  <w:style w:type="table" w:styleId="a8">
    <w:name w:val="Table Grid"/>
    <w:basedOn w:val="a1"/>
    <w:uiPriority w:val="39"/>
    <w:rsid w:val="0095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11551</Characters>
  <Application>Microsoft Office Word</Application>
  <DocSecurity>0</DocSecurity>
  <Lines>202</Lines>
  <Paragraphs>78</Paragraphs>
  <ScaleCrop>false</ScaleCrop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2021-10-05T08:54:00Z</dcterms:created>
  <dcterms:modified xsi:type="dcterms:W3CDTF">2021-10-05T08:54:00Z</dcterms:modified>
</cp:coreProperties>
</file>