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86" w:rsidRDefault="00464686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464686" w:rsidRDefault="00464686">
      <w:pPr>
        <w:pStyle w:val="newncpi"/>
        <w:ind w:firstLine="0"/>
        <w:jc w:val="center"/>
      </w:pPr>
      <w:r>
        <w:rPr>
          <w:rStyle w:val="datepr"/>
        </w:rPr>
        <w:t>20 апреля 2021 г.</w:t>
      </w:r>
      <w:r>
        <w:rPr>
          <w:rStyle w:val="number"/>
        </w:rPr>
        <w:t xml:space="preserve"> № 231</w:t>
      </w:r>
    </w:p>
    <w:p w:rsidR="00464686" w:rsidRDefault="00464686">
      <w:pPr>
        <w:pStyle w:val="titlencpi"/>
      </w:pPr>
      <w:r>
        <w:t>Об администраторах доходов районного бюджета</w:t>
      </w:r>
    </w:p>
    <w:p w:rsidR="00464686" w:rsidRDefault="00464686">
      <w:pPr>
        <w:pStyle w:val="preamble"/>
      </w:pPr>
      <w:r>
        <w:t>На основании части третьей пункта 1 статьи 79</w:t>
      </w:r>
      <w:r>
        <w:rPr>
          <w:vertAlign w:val="superscript"/>
        </w:rPr>
        <w:t>1</w:t>
      </w:r>
      <w:r>
        <w:t xml:space="preserve"> Бюджетного кодекса Республики Беларусь Ивьевский районный исполнительный комитет РЕШИЛ:</w:t>
      </w:r>
    </w:p>
    <w:p w:rsidR="00464686" w:rsidRDefault="00464686">
      <w:pPr>
        <w:pStyle w:val="point"/>
      </w:pPr>
      <w:r>
        <w:t>1. Установить перечень администраторов доходов бюджета и закрепленных за ними источников доходов районного бюджета согласно приложению.</w:t>
      </w:r>
    </w:p>
    <w:p w:rsidR="00464686" w:rsidRDefault="00464686">
      <w:pPr>
        <w:pStyle w:val="point"/>
      </w:pPr>
      <w:r>
        <w:t>2. Администратор доходов бюджета:</w:t>
      </w:r>
    </w:p>
    <w:p w:rsidR="00464686" w:rsidRDefault="00464686">
      <w:pPr>
        <w:pStyle w:val="newncpi"/>
      </w:pPr>
      <w:r>
        <w:t>при наличии подчиненных (входящих в состав, систему) организаций, а также иных организаций, осуществляющих перечисление платежей в бюджет по источникам доходов бюджета, закрепленным за администратором доходов бюджета, определяет перечень подведомственных администраторов доходов бюджета и закрепленные за ними источники доходов бюджета, полномочия, порядок организации их работы;</w:t>
      </w:r>
    </w:p>
    <w:p w:rsidR="00464686" w:rsidRDefault="00464686">
      <w:pPr>
        <w:pStyle w:val="newncpi"/>
      </w:pPr>
      <w:r>
        <w:t>ведет в произвольной форме сводный реестр источников доходов бюджета, закрепленных за ним и за подведомственными администраторами доходов бюджета;</w:t>
      </w:r>
    </w:p>
    <w:p w:rsidR="00464686" w:rsidRDefault="00464686">
      <w:pPr>
        <w:pStyle w:val="newncpi"/>
      </w:pPr>
      <w:r>
        <w:t>осуществляет начисление, учет и контроль за правильностью исчисления, полнотой и своевременностью уплаты платежей в бюджет по закрепленным за ним источникам доходов бюджета, пеней, начисленных в установленном законодательством порядке в связи с неуплатой (несвоевременной уплатой) платежей в бюджет;</w:t>
      </w:r>
    </w:p>
    <w:p w:rsidR="00464686" w:rsidRDefault="00464686">
      <w:pPr>
        <w:pStyle w:val="newncpi"/>
      </w:pPr>
      <w:r>
        <w:t>взыскивает в пределах своей компетенции в установленном законодательством порядке неуплаченные (не полностью уплаченные) суммы закрепленных за ним неналоговых доходов, пени, начисленные в установленном законодательством порядке в связи с неуплатой (несвоевременной уплатой) указанных платежей;</w:t>
      </w:r>
    </w:p>
    <w:p w:rsidR="00464686" w:rsidRDefault="00464686">
      <w:pPr>
        <w:pStyle w:val="newncpi"/>
      </w:pPr>
      <w:r>
        <w:t>на основании письменного заявления плательщика (иного обязанного лица)* не позднее одного месяца со дня его подачи принимает решение о возврате (зачете) излишне уплаченных (взысканных) платежей в бюджет, закрепленных за ним, излишне уплаченных (взысканных) пеней;</w:t>
      </w:r>
    </w:p>
    <w:p w:rsidR="00464686" w:rsidRDefault="00464686">
      <w:pPr>
        <w:pStyle w:val="newncpi"/>
      </w:pPr>
      <w:r>
        <w:t>осуществляет прогнозирование поступления доходов по закрепленным за ним источникам доходов бюджета;</w:t>
      </w:r>
    </w:p>
    <w:p w:rsidR="00464686" w:rsidRDefault="00464686">
      <w:pPr>
        <w:pStyle w:val="newncpi"/>
      </w:pPr>
      <w:r>
        <w:t>ежегодно представляет в финансовый отдел Ивьевского районного исполнительного комитета (далее – райисполком) не позднее 15 июня и 15 сентября информацию о платежах по источникам доходов бюджета, закрепленным за ним и за подведомственными администраторами доходов бюджета, на 1 июня и 1 сентября соответственно по форме согласно приложению к постановлению Совета Министров Республики Беларусь от 11 декабря 2018 г. № 887 «Об администраторах доходов бюджета» с обоснованием прогноза поступления доходов, включая аналитические материалы и расчеты, необходимые для составления проекта бюджета;</w:t>
      </w:r>
    </w:p>
    <w:p w:rsidR="00464686" w:rsidRDefault="00464686">
      <w:pPr>
        <w:pStyle w:val="newncpi"/>
      </w:pPr>
      <w:r>
        <w:t>осуществляет иные полномочия в соответствии с законодательством.</w:t>
      </w:r>
    </w:p>
    <w:p w:rsidR="00464686" w:rsidRDefault="00464686">
      <w:pPr>
        <w:pStyle w:val="snoskiline"/>
      </w:pPr>
      <w:r>
        <w:t>______________________________</w:t>
      </w:r>
    </w:p>
    <w:p w:rsidR="00464686" w:rsidRDefault="00464686">
      <w:pPr>
        <w:pStyle w:val="snoski"/>
        <w:spacing w:after="240"/>
      </w:pPr>
      <w:r>
        <w:t>* Для целей настоящего решения под плательщиками (иными обязанными лицами) понимаются организации и физические лица, на которых возложена обязанность по уплате платежей в бюджет.</w:t>
      </w:r>
    </w:p>
    <w:p w:rsidR="00464686" w:rsidRDefault="00464686">
      <w:pPr>
        <w:pStyle w:val="point"/>
      </w:pPr>
      <w:r>
        <w:t>3. Администратор доходов бюджета для выполнения своих функций вправе:</w:t>
      </w:r>
    </w:p>
    <w:p w:rsidR="00464686" w:rsidRDefault="00464686">
      <w:pPr>
        <w:pStyle w:val="newncpi"/>
      </w:pPr>
      <w:r>
        <w:t>в установленном порядке определять порядок, формы и сроки представления подведомственными администраторами доходов бюджета администратору доходов бюджета сведений, необходимых для осуществления его функций;</w:t>
      </w:r>
    </w:p>
    <w:p w:rsidR="00464686" w:rsidRDefault="00464686">
      <w:pPr>
        <w:pStyle w:val="newncpi"/>
      </w:pPr>
      <w:r>
        <w:t>получать при необходимости от плательщиков (иных обязанных лиц) информацию, необходимую для учета платежей в бюджет по закрепленным за ним источникам доходов бюджета.</w:t>
      </w:r>
    </w:p>
    <w:p w:rsidR="00464686" w:rsidRDefault="00464686">
      <w:pPr>
        <w:pStyle w:val="point"/>
      </w:pPr>
      <w:r>
        <w:t>4. Администратор доходов бюджета вправе наделять подведомственного администратора доходов бюджета следующими полномочиями:</w:t>
      </w:r>
    </w:p>
    <w:p w:rsidR="00464686" w:rsidRDefault="00464686">
      <w:pPr>
        <w:pStyle w:val="newncpi"/>
      </w:pPr>
      <w:r>
        <w:t>осуществлять начисление, учет и контроль за правильностью исчисления, полнотой и своевременностью уплаты платежей в бюджет по источникам доходов бюджета, закрепленным за подведомственным администратором доходов бюджета, пеней, начисленных в установленном законодательством порядке в связи с неуплатой (несвоевременной уплатой) указанных платежей;</w:t>
      </w:r>
    </w:p>
    <w:p w:rsidR="00464686" w:rsidRDefault="00464686">
      <w:pPr>
        <w:pStyle w:val="newncpi"/>
      </w:pPr>
      <w:r>
        <w:t>взыскивать в пределах своей компетенции в установленном законодательством порядке неуплаченные (не полностью уплаченные) суммы неналоговых доходов, закрепленных за подведомственным администратором доходов бюджета, пени, начисленные в установленном законодательством порядке в связи с неуплатой (несвоевременной уплатой) указанных платежей;</w:t>
      </w:r>
    </w:p>
    <w:p w:rsidR="00464686" w:rsidRDefault="00464686">
      <w:pPr>
        <w:pStyle w:val="newncpi"/>
      </w:pPr>
      <w:r>
        <w:t>осуществлять прогнозирование поступления доходов по закрепленным за подведомственным администратором доходов бюджета источниками доходов бюджета;</w:t>
      </w:r>
    </w:p>
    <w:p w:rsidR="00464686" w:rsidRDefault="00464686">
      <w:pPr>
        <w:pStyle w:val="newncpi"/>
      </w:pPr>
      <w:r>
        <w:t>получать при необходимости от плательщиков (иных обязанных лиц) информацию, необходимую для учета платежей в бюджет по закрепленным за подведомственным администратором доходов бюджета источникам доходов бюджета;</w:t>
      </w:r>
    </w:p>
    <w:p w:rsidR="00464686" w:rsidRDefault="00464686">
      <w:pPr>
        <w:pStyle w:val="newncpi"/>
      </w:pPr>
      <w:r>
        <w:t>иными полномочиями, установленными администратором доходов бюджета в соответствии с законодательством.</w:t>
      </w:r>
    </w:p>
    <w:p w:rsidR="00464686" w:rsidRDefault="00464686">
      <w:pPr>
        <w:pStyle w:val="point"/>
      </w:pPr>
      <w:r>
        <w:t>5. Начисление и учет платежей в бюджет администраторами доходов бюджета (подведомственными администраторами доходов бюджета) производятся исходя из имеющихся у них документов, являющихся основанием для получения от плательщиков (иных обязанных лиц) платежей в бюджет.</w:t>
      </w:r>
    </w:p>
    <w:p w:rsidR="00464686" w:rsidRDefault="00464686">
      <w:pPr>
        <w:pStyle w:val="newncpi"/>
      </w:pPr>
      <w:r>
        <w:t>Контроль за правильностью исчисления, полнотой и своевременностью уплаты платежей в бюджет осуществляется путем:</w:t>
      </w:r>
    </w:p>
    <w:p w:rsidR="00464686" w:rsidRDefault="00464686">
      <w:pPr>
        <w:pStyle w:val="newncpi"/>
      </w:pPr>
      <w:r>
        <w:t>сверки начисленных сумм платежей в бюджет с имеющимися и полученными в соответствии с законодательством документами, являющимися основанием для их начисления;</w:t>
      </w:r>
    </w:p>
    <w:p w:rsidR="00464686" w:rsidRDefault="00464686">
      <w:pPr>
        <w:pStyle w:val="newncpi"/>
      </w:pPr>
      <w:r>
        <w:t>сверки фактически поступивших администратору доходов бюджета (подведомственному администратору доходов бюджета) либо уплаченных в бюджет сумм платежей в бюджет с начисленными суммами платежей в бюджет;</w:t>
      </w:r>
    </w:p>
    <w:p w:rsidR="00464686" w:rsidRDefault="00464686">
      <w:pPr>
        <w:pStyle w:val="newncpi"/>
      </w:pPr>
      <w:r>
        <w:t>проверки своевременности перечисления сумм платежей в бюджет администратору доходов бюджета (подведомственному администратору доходов бюджета) либо их уплаты в бюджет.</w:t>
      </w:r>
    </w:p>
    <w:p w:rsidR="00464686" w:rsidRDefault="00464686">
      <w:pPr>
        <w:pStyle w:val="newncpi"/>
      </w:pPr>
      <w:r>
        <w:t>Перечисление администраторами доходов бюджета (подведомственными администраторами доходов бюджета) платежей в бюджет и возврат (зачет) излишне уплаченных (взысканных) платежей в бюджет осуществляются в порядке, установленном нормативными правовыми актами об исполнении республиканского и местных бюджетов по доходам.</w:t>
      </w:r>
    </w:p>
    <w:p w:rsidR="00464686" w:rsidRDefault="00464686">
      <w:pPr>
        <w:pStyle w:val="point"/>
      </w:pPr>
      <w:r>
        <w:t>6. Настоящее решение вступает в силу после его официального опубликования.</w:t>
      </w:r>
    </w:p>
    <w:p w:rsidR="00464686" w:rsidRDefault="004646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46468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686" w:rsidRDefault="0046468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686" w:rsidRDefault="00464686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  <w:tr w:rsidR="0046468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686" w:rsidRDefault="0046468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686" w:rsidRDefault="00464686">
            <w:pPr>
              <w:pStyle w:val="newncpi0"/>
              <w:jc w:val="right"/>
            </w:pPr>
            <w:r>
              <w:t> </w:t>
            </w:r>
          </w:p>
        </w:tc>
      </w:tr>
      <w:tr w:rsidR="0046468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686" w:rsidRDefault="00464686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686" w:rsidRDefault="00464686">
            <w:pPr>
              <w:pStyle w:val="newncpi0"/>
              <w:jc w:val="right"/>
            </w:pPr>
            <w:r>
              <w:rPr>
                <w:rStyle w:val="pers"/>
              </w:rPr>
              <w:t>Г.С.Холяво</w:t>
            </w:r>
          </w:p>
        </w:tc>
      </w:tr>
    </w:tbl>
    <w:p w:rsidR="00464686" w:rsidRDefault="0046468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2556"/>
      </w:tblGrid>
      <w:tr w:rsidR="00464686"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append1"/>
            </w:pPr>
            <w:r>
              <w:t>Приложение</w:t>
            </w:r>
          </w:p>
          <w:p w:rsidR="00464686" w:rsidRDefault="00464686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>исполнительного комитета</w:t>
            </w:r>
          </w:p>
          <w:p w:rsidR="00464686" w:rsidRDefault="00464686">
            <w:pPr>
              <w:pStyle w:val="append"/>
            </w:pPr>
            <w:r>
              <w:t>20.04.2021 № 231</w:t>
            </w:r>
          </w:p>
        </w:tc>
      </w:tr>
    </w:tbl>
    <w:p w:rsidR="00464686" w:rsidRDefault="00464686">
      <w:pPr>
        <w:pStyle w:val="titlep"/>
        <w:jc w:val="left"/>
      </w:pPr>
      <w:r>
        <w:t>ПЕРЕЧЕНЬ</w:t>
      </w:r>
      <w:r>
        <w:br/>
        <w:t>администраторов доходов бюджета и закрепленных за ними источников доходов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2086"/>
        <w:gridCol w:w="2086"/>
        <w:gridCol w:w="2781"/>
      </w:tblGrid>
      <w:tr w:rsidR="00464686">
        <w:trPr>
          <w:trHeight w:val="240"/>
        </w:trPr>
        <w:tc>
          <w:tcPr>
            <w:tcW w:w="12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686" w:rsidRDefault="00464686">
            <w:pPr>
              <w:pStyle w:val="table10"/>
              <w:jc w:val="center"/>
            </w:pPr>
            <w:r>
              <w:t>Наименование администратора доходов бюджета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686" w:rsidRDefault="00464686">
            <w:pPr>
              <w:pStyle w:val="table10"/>
              <w:jc w:val="center"/>
            </w:pPr>
            <w:r>
              <w:t>Раздел классификации доходов бюджета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686" w:rsidRDefault="00464686">
            <w:pPr>
              <w:pStyle w:val="table10"/>
              <w:jc w:val="center"/>
            </w:pPr>
            <w:r>
              <w:t>Подраздел классификации доходов бюджета</w:t>
            </w:r>
          </w:p>
        </w:tc>
        <w:tc>
          <w:tcPr>
            <w:tcW w:w="14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686" w:rsidRDefault="00464686">
            <w:pPr>
              <w:pStyle w:val="table10"/>
              <w:jc w:val="center"/>
            </w:pPr>
            <w:r>
              <w:t>Закрепленные за администратором источники доходов районного бюджета</w:t>
            </w:r>
          </w:p>
        </w:tc>
      </w:tr>
      <w:tr w:rsidR="00464686">
        <w:trPr>
          <w:trHeight w:val="240"/>
        </w:trPr>
        <w:tc>
          <w:tcPr>
            <w:tcW w:w="1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1. Финансовый отдел райисполкома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проценты, уплачиваемые банками за пользование денежными средствами республиканского и местных бюджетов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плата за предоставление гарантий Правительства Республики Беларусь и местных исполнительных и распорядительных органов по кредитам банков Республики Беларусь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штрафы за нарушение порядка использования средств республиканского и местных бюджетов либо организации государственных закупок товаров (работ, услуг) за счет указанных средств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возмещение сумм незаконно полученных, использованных не по целевому назначению или с нарушением бюджетного законодательства средств из бюджета, в том числе государственных целевых бюджетных средств, а также государственных внебюджетных средств (за исключением бюджета государственного внебюджетного фонда социальной защиты населения Республики Беларусь) и начисленных на них процентов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средства, поступающие от взыскания (добровольной уплаты) денежных средств в соответствии с исполнительными документами, взыскателями по которым выступают местные финансовые органы, финансовые органы администраций районов</w:t>
            </w:r>
          </w:p>
        </w:tc>
      </w:tr>
      <w:tr w:rsidR="00464686">
        <w:trPr>
          <w:trHeight w:val="240"/>
        </w:trPr>
        <w:tc>
          <w:tcPr>
            <w:tcW w:w="1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2. Отдел экономики райисполкома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дивиденды на доли (акции), находящиеся в государственной собственности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поступления средств (части средств), полученных от сдачи в аренду капитальных строений (зданий, 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 от отчуждения организациями (за исключением бюджетных) в процессе хозяйственной деятельности имущества, находящегося в государственной собственности</w:t>
            </w:r>
          </w:p>
        </w:tc>
      </w:tr>
      <w:tr w:rsidR="00464686">
        <w:trPr>
          <w:trHeight w:val="240"/>
        </w:trPr>
        <w:tc>
          <w:tcPr>
            <w:tcW w:w="1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3. Отдел землеустройства райисполкома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плата за право заключения договоров аренды земельных участков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доходы, поступающие в возмещение расходов, связанных с организацией (подготовкой) и проведением аукционов и конкурсов по продаже имущества, аукционов по продаже права заключения договоров аренды капитальных строений (зданий, сооружений), изолированных помещений, машино-мест, их частей, находящихся в государственной собственности, отводом и государственной регистрацией создания земельных участков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 от продажи земельных участков в частную собственность гражданам</w:t>
            </w:r>
          </w:p>
        </w:tc>
      </w:tr>
      <w:tr w:rsidR="00464686">
        <w:trPr>
          <w:trHeight w:val="240"/>
        </w:trPr>
        <w:tc>
          <w:tcPr>
            <w:tcW w:w="1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4. Управление сельского хозяйства и продовольствия райисполкома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арендная плата за рыболовные угодья, поверхностные водные объекты (их части)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поступления средств (части средств), полученных от сдачи в аренду капитальных строений (зданий, 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 xml:space="preserve"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машино-мест, их частей, передаваемых в аренду или безвозмездное пользование </w:t>
            </w:r>
          </w:p>
        </w:tc>
      </w:tr>
      <w:tr w:rsidR="00464686">
        <w:trPr>
          <w:trHeight w:val="240"/>
        </w:trPr>
        <w:tc>
          <w:tcPr>
            <w:tcW w:w="1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5. Государственное учреждение «Ивьевский центр по обеспечению деятельности исполнительных комитетов первичного уровня и учреждений культуры»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поступления средств (части средств), полученных от сдачи в аренду капитальных строений (зданий, 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плата за получение дополнительного образования детей и молодежи в государственных детских школах искусств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машино-мест, их частей, передаваемых в аренду или безвозмездное пользование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 от отчуждения бюджетными организациями имущества</w:t>
            </w:r>
          </w:p>
        </w:tc>
      </w:tr>
      <w:tr w:rsidR="00464686">
        <w:trPr>
          <w:trHeight w:val="240"/>
        </w:trPr>
        <w:tc>
          <w:tcPr>
            <w:tcW w:w="1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6. Государственное учреждение «Ивьевская районная ветеринарная станция»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поступления средств (части средств), полученных от сдачи в аренду капитальных строений (зданий, 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машино-мест, их частей, передаваемых в аренду или безвозмездное пользование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прочие доходы, поступающие в счет компенсации расходов государства</w:t>
            </w:r>
          </w:p>
        </w:tc>
      </w:tr>
      <w:tr w:rsidR="00464686">
        <w:trPr>
          <w:trHeight w:val="240"/>
        </w:trPr>
        <w:tc>
          <w:tcPr>
            <w:tcW w:w="1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7. Государственное учреждение «Ивьевский центр по обеспечению деятельности учреждений образования, спорта и туризма»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поступления средств (части средств), полученных от сдачи в аренду капитальных строений (зданий, 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плата за питание детей, получающих дошкольное образование, специальное образование на уровне дошкольного образования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доходы, поступающие в порядке возмещения расходов по содержанию граждан, находящихся на государственном обеспечении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машино-мест, их частей, передаваемых в аренду или безвозмездное пользование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 от отчуждения бюджетными организациями имущества</w:t>
            </w:r>
          </w:p>
        </w:tc>
      </w:tr>
      <w:tr w:rsidR="00464686">
        <w:trPr>
          <w:trHeight w:val="240"/>
        </w:trPr>
        <w:tc>
          <w:tcPr>
            <w:tcW w:w="1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8. Отдел жилищно-коммунального хозяйства райисполкома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 xml:space="preserve">поступления средств в счет компенсационных выплат стоимости удаляемых, пересаживаемых объектов растительного мира </w:t>
            </w:r>
          </w:p>
        </w:tc>
      </w:tr>
      <w:tr w:rsidR="00464686">
        <w:trPr>
          <w:trHeight w:val="240"/>
        </w:trPr>
        <w:tc>
          <w:tcPr>
            <w:tcW w:w="1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9. Отдел архитектуры и строительства райисполкома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средства, поступающие в счет возмещения затрат на строительство, в том числе проектирование, объектов распределительной инженерной и транспортной инфраструктуры к земельным участкам, представленным для строительства многоквартирных жилых домов в районах (кварталах) индивидуальной жилой застройки, строительства иных объектов на территории застройки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плата за размещение (распространение) наружной рекламы</w:t>
            </w:r>
          </w:p>
        </w:tc>
      </w:tr>
      <w:tr w:rsidR="00464686">
        <w:trPr>
          <w:trHeight w:val="240"/>
        </w:trPr>
        <w:tc>
          <w:tcPr>
            <w:tcW w:w="1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10. Отдел записи актов гражданского состояния райисполкома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 от оказания платных услуг (работ), получаемые государственными органами (их территориальными органами) и зачисляемые в бюджеты</w:t>
            </w:r>
          </w:p>
        </w:tc>
      </w:tr>
      <w:tr w:rsidR="00464686">
        <w:trPr>
          <w:trHeight w:val="240"/>
        </w:trPr>
        <w:tc>
          <w:tcPr>
            <w:tcW w:w="1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11. Группа бухгалтерского учета и отчетности райисполкома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поступления средств (части средств), полученных от сдачи в аренду капитальных строений (зданий, 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машино-мест, их частей, передаваемых в аренду или безвозмездное пользование</w:t>
            </w:r>
          </w:p>
        </w:tc>
      </w:tr>
      <w:tr w:rsidR="00464686">
        <w:trPr>
          <w:trHeight w:val="240"/>
        </w:trPr>
        <w:tc>
          <w:tcPr>
            <w:tcW w:w="1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12. Учреждение здравоохранения «Ивьевская центральная районная больница»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поступления средств (части средств), полученных от сдачи в аренду капитальных строений (зданий, 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 xml:space="preserve"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машино-мест, их частей, передаваемых в аренду или безвозмездное пользование 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 от отчуждения бюджетными организациями имущества</w:t>
            </w:r>
          </w:p>
        </w:tc>
      </w:tr>
      <w:tr w:rsidR="00464686">
        <w:trPr>
          <w:trHeight w:val="240"/>
        </w:trPr>
        <w:tc>
          <w:tcPr>
            <w:tcW w:w="1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13. Ивьевское районное унитарное предприятие жилищно-коммунального хозяйства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поступления средств (части средств), полученных от сдачи в аренду капитальных строений (зданий, 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</w:tr>
      <w:tr w:rsidR="0046468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86" w:rsidRDefault="0046468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686" w:rsidRDefault="00464686">
            <w:pPr>
              <w:pStyle w:val="table10"/>
            </w:pPr>
            <w:r>
              <w:t>доходы от приватизации (продажи) жилых помещений государственного жилищного фонда</w:t>
            </w:r>
          </w:p>
        </w:tc>
      </w:tr>
    </w:tbl>
    <w:p w:rsidR="00464686" w:rsidRDefault="00464686">
      <w:pPr>
        <w:pStyle w:val="newncpi"/>
      </w:pPr>
      <w:r>
        <w:t> </w:t>
      </w:r>
    </w:p>
    <w:p w:rsidR="00961465" w:rsidRDefault="00961465"/>
    <w:sectPr w:rsidR="00961465" w:rsidSect="00CF7788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86"/>
    <w:rsid w:val="00464686"/>
    <w:rsid w:val="009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4686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64686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4686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4686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64686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64686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64686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64686"/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464686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464686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4686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646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646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646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646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646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6468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4686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64686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4686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4686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64686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64686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64686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64686"/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464686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464686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4686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646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646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646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646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646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6468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ГерасимчукОМ</dc:creator>
  <cp:lastModifiedBy>ГерасимчукОМ</cp:lastModifiedBy>
  <cp:revision>1</cp:revision>
  <dcterms:created xsi:type="dcterms:W3CDTF">2021-05-24T13:09:00Z</dcterms:created>
  <dcterms:modified xsi:type="dcterms:W3CDTF">2021-05-24T13:09:00Z</dcterms:modified>
</cp:coreProperties>
</file>