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A" w:rsidRDefault="00F436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369A" w:rsidRDefault="00F4369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4369A" w:rsidRDefault="00F4369A">
      <w:pPr>
        <w:pStyle w:val="ConsPlusNormal"/>
        <w:spacing w:before="220"/>
        <w:jc w:val="both"/>
      </w:pPr>
      <w:r>
        <w:t>Республики Беларусь 11 февраля 2020 г. N 1/18844</w:t>
      </w:r>
    </w:p>
    <w:p w:rsidR="00F4369A" w:rsidRDefault="00F43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69A" w:rsidRDefault="00F4369A">
      <w:pPr>
        <w:pStyle w:val="ConsPlusNormal"/>
        <w:jc w:val="both"/>
      </w:pPr>
    </w:p>
    <w:p w:rsidR="00F4369A" w:rsidRDefault="00F4369A">
      <w:pPr>
        <w:pStyle w:val="ConsPlusTitle"/>
        <w:jc w:val="center"/>
      </w:pPr>
      <w:r>
        <w:t>УКАЗ ПРЕЗИДЕНТА РЕСПУБЛИКИ БЕЛАРУСЬ</w:t>
      </w:r>
    </w:p>
    <w:p w:rsidR="00F4369A" w:rsidRDefault="00F4369A">
      <w:pPr>
        <w:pStyle w:val="ConsPlusTitle"/>
        <w:jc w:val="center"/>
      </w:pPr>
      <w:r>
        <w:t>10 февраля 2020 г. N 48</w:t>
      </w:r>
    </w:p>
    <w:p w:rsidR="00F4369A" w:rsidRDefault="00F4369A">
      <w:pPr>
        <w:pStyle w:val="ConsPlusTitle"/>
        <w:jc w:val="center"/>
      </w:pPr>
    </w:p>
    <w:p w:rsidR="00F4369A" w:rsidRDefault="00F4369A">
      <w:pPr>
        <w:pStyle w:val="ConsPlusTitle"/>
        <w:jc w:val="center"/>
      </w:pPr>
      <w:r>
        <w:t>О ПОВЫШЕНИИ УРОВНЯ СОЦИАЛЬНОЙ ЗАЩИТЫ ГРАЖДАН В СВЯЗИ С ПРИЗЫВОМ НА СРОЧНУЮ ВОЕННУЮ СЛУЖБУ, СЛУЖБУ В РЕЗЕРВЕ</w:t>
      </w:r>
    </w:p>
    <w:p w:rsidR="00F4369A" w:rsidRDefault="00F4369A">
      <w:pPr>
        <w:pStyle w:val="ConsPlusNormal"/>
        <w:jc w:val="both"/>
      </w:pPr>
    </w:p>
    <w:p w:rsidR="00F4369A" w:rsidRPr="00921B64" w:rsidRDefault="00F4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В целях повышения уровня социальной защиты граждан в связи с призывом на срочную военную службу, службу в резерве:</w:t>
      </w:r>
    </w:p>
    <w:p w:rsidR="00F4369A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1. Установить, что: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 w:rsidRPr="0092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Pr="00921B64" w:rsidRDefault="00F4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Действие подпункта 1.1 распространяется на отношения, возникшие с 1 января 2020 года (</w:t>
            </w:r>
            <w:hyperlink w:anchor="P37" w:history="1">
              <w:r w:rsidRPr="00921B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вторая пункта 5</w:t>
              </w:r>
            </w:hyperlink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921B64">
        <w:rPr>
          <w:rFonts w:ascii="Times New Roman" w:hAnsi="Times New Roman" w:cs="Times New Roman"/>
          <w:sz w:val="24"/>
          <w:szCs w:val="24"/>
        </w:rPr>
        <w:t>1.1. военнослужащие, проходящие срочную военную службу, подлежат обязательному государственному социальному страхованию на случай достижения пенсионного возраста, инвалидности и потери кормильца.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 xml:space="preserve">Обязательные страховые взносы в бюджет государственного внебюджетного фонда социальной защиты населения Республики Беларусь за лиц, указанных в </w:t>
      </w:r>
      <w:hyperlink w:anchor="P13" w:history="1">
        <w:r w:rsidRPr="00921B64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921B64">
        <w:rPr>
          <w:rFonts w:ascii="Times New Roman" w:hAnsi="Times New Roman" w:cs="Times New Roman"/>
          <w:sz w:val="24"/>
          <w:szCs w:val="24"/>
        </w:rPr>
        <w:t xml:space="preserve"> настоящего подпункта, уплачиваются в размере 29 процентов их денежного довольствия в порядке и сроки, предусмотренные законодательством о государственном социальном страховании, организациями, в которых они обеспечивались указанным довольствием.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службы, за которые производилась уплата обязательных страховых взносов согласно законодательству о государственном социальном страховании. При этом в качестве фактического заработка для исчисления пенсии в расчет принимается 40 процентов средней заработной платы работников в республике за соответствующие месяцы прохождения срочной военной службы;</w:t>
      </w:r>
    </w:p>
    <w:p w:rsidR="00F4369A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1.2. за членами семей военнослужащих, проходящих срочную военную службу, сохраняется право пользования жилыми помещениями государственного жилищного фонда в общежитиях, предоставленными этим военнослужащим в связи с трудовыми (служебными) отношениями, на весь период срочной военной службы;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 w:rsidRPr="0092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Pr="00921B64" w:rsidRDefault="00F4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Подпункт 1.3 вступает в силу через три месяца после официального опубликования (</w:t>
            </w:r>
            <w:hyperlink w:anchor="P35" w:history="1">
              <w:r w:rsidRPr="00921B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части первой пункта 5</w:t>
              </w:r>
            </w:hyperlink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F4369A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proofErr w:type="gramStart"/>
      <w:r w:rsidRPr="00921B64">
        <w:rPr>
          <w:rFonts w:ascii="Times New Roman" w:hAnsi="Times New Roman" w:cs="Times New Roman"/>
          <w:sz w:val="24"/>
          <w:szCs w:val="24"/>
        </w:rPr>
        <w:t>1.3.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в год увольнения либо в год, следующий за годом увольнения со срочной военной службы, службы в резерве в запас, при наличии среднего балла в документе об образовании не ниже 6 баллов имеют право на освоение содержания образовательной программы подготовки</w:t>
      </w:r>
      <w:proofErr w:type="gramEnd"/>
      <w:r w:rsidRPr="00921B64">
        <w:rPr>
          <w:rFonts w:ascii="Times New Roman" w:hAnsi="Times New Roman" w:cs="Times New Roman"/>
          <w:sz w:val="24"/>
          <w:szCs w:val="24"/>
        </w:rPr>
        <w:t xml:space="preserve"> лиц к поступлению в учреждения образования Республики Беларусь на факультетах </w:t>
      </w:r>
      <w:proofErr w:type="spellStart"/>
      <w:r w:rsidRPr="00921B64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921B64">
        <w:rPr>
          <w:rFonts w:ascii="Times New Roman" w:hAnsi="Times New Roman" w:cs="Times New Roman"/>
          <w:sz w:val="24"/>
          <w:szCs w:val="24"/>
        </w:rPr>
        <w:t xml:space="preserve"> подготовки, подготовительных отделениях, подготовительных курсах в государственных учреждениях среднего специального и высшего образования за счет средств республиканского и (или) местных бюджетов;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 w:rsidRPr="00921B64" w:rsidTr="00921B6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Pr="00921B64" w:rsidRDefault="00F4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Подпункт 1.4 вступает в силу через три месяца после официального опубликования (</w:t>
            </w:r>
            <w:hyperlink w:anchor="P35" w:history="1">
              <w:r w:rsidRPr="00921B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части первой пункта 5</w:t>
              </w:r>
            </w:hyperlink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21B64" w:rsidRPr="00921B64" w:rsidRDefault="00F4369A" w:rsidP="00921B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proofErr w:type="gramStart"/>
      <w:r w:rsidRPr="00921B64">
        <w:rPr>
          <w:rFonts w:ascii="Times New Roman" w:hAnsi="Times New Roman" w:cs="Times New Roman"/>
          <w:sz w:val="24"/>
          <w:szCs w:val="24"/>
        </w:rPr>
        <w:lastRenderedPageBreak/>
        <w:t>1.4.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достигшие высоких результатов в учебе, высоких показателей в общественной работе, а также лица из числа указанных граждан, осваивающие содержание образовательной программы высшего образования и достигшие высоких показателей в научно-исследовательской деятельности, имеют право на первоочередное распределение после окончания государственных учреждений</w:t>
      </w:r>
      <w:proofErr w:type="gramEnd"/>
      <w:r w:rsidRPr="00921B64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профессионально-технического, среднего специального и высшего образования.</w:t>
      </w:r>
    </w:p>
    <w:p w:rsidR="00F4369A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Результаты в учебе, показатели в общественной работе и научно-исследовательской деятельности, требуемые для реализации права на первоочередное распределение, определяются Правительством Республики Беларусь.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369A" w:rsidRPr="00921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69A" w:rsidRPr="00921B64" w:rsidRDefault="00F4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Действие пункта 2 распространяется на отношения, возникшие с 1 января 2020 года (</w:t>
            </w:r>
            <w:hyperlink w:anchor="P37" w:history="1">
              <w:r w:rsidRPr="00921B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вторая пункта 5</w:t>
              </w:r>
            </w:hyperlink>
            <w:r w:rsidRPr="00921B6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21B64" w:rsidRPr="00921B64" w:rsidRDefault="00F4369A" w:rsidP="00921B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"/>
      <w:bookmarkEnd w:id="3"/>
      <w:r w:rsidRPr="00921B64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5" w:history="1">
        <w:r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21B64">
        <w:rPr>
          <w:rFonts w:ascii="Times New Roman" w:hAnsi="Times New Roman" w:cs="Times New Roman"/>
          <w:sz w:val="24"/>
          <w:szCs w:val="24"/>
        </w:rPr>
        <w:t xml:space="preserve">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утвержденное Указом Президента Республики Беларусь от 16 января 2009 г. N 40, следующие изменения:</w:t>
      </w:r>
    </w:p>
    <w:p w:rsidR="00921B64" w:rsidRPr="00921B64" w:rsidRDefault="006F7A81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часть первую пункта 1-1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"организации, в которых обеспечивались денежным довольствием военнослужащие срочной военной службы (далее - организации, обеспечивавшие денежным довольствием)</w:t>
      </w:r>
      <w:proofErr w:type="gramStart"/>
      <w:r w:rsidRPr="00921B6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21B64">
        <w:rPr>
          <w:rFonts w:ascii="Times New Roman" w:hAnsi="Times New Roman" w:cs="Times New Roman"/>
          <w:sz w:val="24"/>
          <w:szCs w:val="24"/>
        </w:rPr>
        <w:t>;</w:t>
      </w:r>
    </w:p>
    <w:p w:rsidR="00921B64" w:rsidRPr="00921B64" w:rsidRDefault="006F7A81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четвертую пункта 2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после слов "(далее - </w:t>
      </w:r>
      <w:proofErr w:type="spellStart"/>
      <w:r w:rsidR="00F4369A" w:rsidRPr="00921B64">
        <w:rPr>
          <w:rFonts w:ascii="Times New Roman" w:hAnsi="Times New Roman" w:cs="Times New Roman"/>
          <w:sz w:val="24"/>
          <w:szCs w:val="24"/>
        </w:rPr>
        <w:t>Белгосстрах</w:t>
      </w:r>
      <w:proofErr w:type="spellEnd"/>
      <w:r w:rsidR="00F4369A" w:rsidRPr="00921B64">
        <w:rPr>
          <w:rFonts w:ascii="Times New Roman" w:hAnsi="Times New Roman" w:cs="Times New Roman"/>
          <w:sz w:val="24"/>
          <w:szCs w:val="24"/>
        </w:rPr>
        <w:t>)" дополнить словами ", организаций, обеспечивавших денежным довольствием</w:t>
      </w:r>
      <w:proofErr w:type="gramStart"/>
      <w:r w:rsidR="00F4369A" w:rsidRPr="00921B6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F4369A" w:rsidRPr="00921B64">
        <w:rPr>
          <w:rFonts w:ascii="Times New Roman" w:hAnsi="Times New Roman" w:cs="Times New Roman"/>
          <w:sz w:val="24"/>
          <w:szCs w:val="24"/>
        </w:rPr>
        <w:t>;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8" w:history="1">
        <w:r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21B64">
        <w:rPr>
          <w:rFonts w:ascii="Times New Roman" w:hAnsi="Times New Roman" w:cs="Times New Roman"/>
          <w:sz w:val="24"/>
          <w:szCs w:val="24"/>
        </w:rPr>
        <w:t xml:space="preserve"> пунктом 9-1 следующего содержания: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"9-1. Организации, обеспечивавшие денежным довольствием, уплачивают обязательные страховые взносы в установленном размере за лиц, проходящих срочную военную службу, после их увольнения. Указанные взносы уплачиваются ежеквартально не позднее 20-го числа месяца, следующего за отчетным кварталом.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Периоды срочной военной службы и суммы обязательных страховых взносов за эти периоды отражаются в документах персонифицированного учета, представляемых организациями, обеспечивавшими денежным довольствием, в порядке и сроки, предусмотренные законодательством</w:t>
      </w:r>
      <w:proofErr w:type="gramStart"/>
      <w:r w:rsidRPr="00921B6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3. Финансирование расходов на реализацию настоящего Указа осуществляется: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3" w:history="1">
        <w:r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921B64">
        <w:rPr>
          <w:rFonts w:ascii="Times New Roman" w:hAnsi="Times New Roman" w:cs="Times New Roman"/>
          <w:sz w:val="24"/>
          <w:szCs w:val="24"/>
        </w:rPr>
        <w:t>, - за счет средств республиканского бюджета;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8" w:history="1">
        <w:r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подпункте 1.3 пункта 1</w:t>
        </w:r>
      </w:hyperlink>
      <w:r w:rsidRPr="00921B64">
        <w:rPr>
          <w:rFonts w:ascii="Times New Roman" w:hAnsi="Times New Roman" w:cs="Times New Roman"/>
          <w:sz w:val="24"/>
          <w:szCs w:val="24"/>
        </w:rPr>
        <w:t>, - за счет средств республиканского и (или) местных бюджетов.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4. Совету Министров Республики Беларусь в трехмесячный срок принять меры по реализации настоящего Указа.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5. Настоящий Указ вступает в силу в следующем порядке:</w:t>
      </w:r>
      <w:bookmarkStart w:id="4" w:name="P35"/>
      <w:bookmarkEnd w:id="4"/>
    </w:p>
    <w:p w:rsidR="00921B64" w:rsidRPr="00921B64" w:rsidRDefault="006F7A81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8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подпункты 1.3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1.4 пункта 1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- через три месяца после официального опубликования настоящего Указа;</w:t>
      </w:r>
    </w:p>
    <w:p w:rsidR="00921B64" w:rsidRPr="00921B64" w:rsidRDefault="00F4369A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B64">
        <w:rPr>
          <w:rFonts w:ascii="Times New Roman" w:hAnsi="Times New Roman" w:cs="Times New Roman"/>
          <w:sz w:val="24"/>
          <w:szCs w:val="24"/>
        </w:rPr>
        <w:t>иные положения данного Указа - после его официального опубликования.</w:t>
      </w:r>
      <w:bookmarkStart w:id="5" w:name="P37"/>
      <w:bookmarkEnd w:id="5"/>
    </w:p>
    <w:p w:rsidR="00F4369A" w:rsidRPr="00921B64" w:rsidRDefault="006F7A81" w:rsidP="00921B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3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Подпункт 1.1 пункта 1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="00F4369A" w:rsidRPr="00921B64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="00F4369A" w:rsidRPr="00921B64">
        <w:rPr>
          <w:rFonts w:ascii="Times New Roman" w:hAnsi="Times New Roman" w:cs="Times New Roman"/>
          <w:sz w:val="24"/>
          <w:szCs w:val="24"/>
        </w:rPr>
        <w:t xml:space="preserve"> распространяют свое действие на отношения, возникшие с 1 января 2020 г.</w:t>
      </w:r>
    </w:p>
    <w:p w:rsidR="00F4369A" w:rsidRPr="00921B64" w:rsidRDefault="00F4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369A" w:rsidRPr="00921B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Pr="00921B64" w:rsidRDefault="00F4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9A" w:rsidRPr="00921B64" w:rsidRDefault="00F436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4">
              <w:rPr>
                <w:rFonts w:ascii="Times New Roman" w:hAnsi="Times New Roman" w:cs="Times New Roman"/>
                <w:sz w:val="24"/>
                <w:szCs w:val="24"/>
              </w:rPr>
              <w:t>А.Лукашенко</w:t>
            </w:r>
          </w:p>
        </w:tc>
      </w:tr>
    </w:tbl>
    <w:p w:rsidR="00E400D3" w:rsidRDefault="00E400D3" w:rsidP="00921B64"/>
    <w:sectPr w:rsidR="00E400D3" w:rsidSect="009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9A"/>
    <w:rsid w:val="0014271C"/>
    <w:rsid w:val="006F7A81"/>
    <w:rsid w:val="00921B64"/>
    <w:rsid w:val="00E400D3"/>
    <w:rsid w:val="00EA01D3"/>
    <w:rsid w:val="00F4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6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69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E6C0130CD9F7252405FBA961A4A461C01285AFE017630E5578FE99CA66F35D681A548551391602F98927D72D0WAv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E6C0130CD9F7252405FBA961A4A461C01285AFE017630E5578FE99CA66F35D681A548551391602F98927D74D3WAv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E6C0130CD9F7252405FBA961A4A461C01285AFE017630E5578FE99CA66F35D681A548551391602F98927D74D5WAv3W" TargetMode="External"/><Relationship Id="rId5" Type="http://schemas.openxmlformats.org/officeDocument/2006/relationships/hyperlink" Target="consultantplus://offline/ref=28BE6C0130CD9F7252405FBA961A4A461C01285AFE017630E5578FE99CA66F35D681A548551391602F98927D72D0WAv4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Рудяк</dc:creator>
  <cp:keywords/>
  <dc:description/>
  <cp:lastModifiedBy>Ivje</cp:lastModifiedBy>
  <cp:revision>2</cp:revision>
  <cp:lastPrinted>2020-02-18T06:24:00Z</cp:lastPrinted>
  <dcterms:created xsi:type="dcterms:W3CDTF">2020-02-18T06:24:00Z</dcterms:created>
  <dcterms:modified xsi:type="dcterms:W3CDTF">2020-02-18T06:24:00Z</dcterms:modified>
</cp:coreProperties>
</file>