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9" w:rsidRDefault="007C08C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7C08C9" w:rsidRDefault="007C08C9">
      <w:pPr>
        <w:pStyle w:val="newncpi"/>
        <w:ind w:firstLine="0"/>
        <w:jc w:val="center"/>
      </w:pPr>
      <w:r>
        <w:rPr>
          <w:rStyle w:val="datepr"/>
        </w:rPr>
        <w:t>13 апреля 2018 г.</w:t>
      </w:r>
      <w:r>
        <w:rPr>
          <w:rStyle w:val="number"/>
        </w:rPr>
        <w:t xml:space="preserve"> № 8</w:t>
      </w:r>
    </w:p>
    <w:p w:rsidR="007C08C9" w:rsidRDefault="007C08C9">
      <w:pPr>
        <w:pStyle w:val="titlencpi"/>
      </w:pPr>
      <w:r>
        <w:t>Об исполнении районного бюджета за 2017 год</w:t>
      </w:r>
    </w:p>
    <w:p w:rsidR="007C08C9" w:rsidRDefault="007C08C9">
      <w:pPr>
        <w:pStyle w:val="preamble"/>
      </w:pPr>
      <w:r>
        <w:t>На основании пункта 4 статьи 124 Бюджетного кодекса Республики Беларусь Ивьевский районный Совет депутатов РЕШИЛ:</w:t>
      </w:r>
    </w:p>
    <w:p w:rsidR="007C08C9" w:rsidRDefault="007C08C9">
      <w:pPr>
        <w:pStyle w:val="point"/>
      </w:pPr>
      <w:r>
        <w:t>1. Установить отчет об исполнении районного бюджета за 2017 год по доходам в сумме 27 242 801,03 белорусского рубля (далее – рубль) и расходам в сумме 27 139 604,30 рубля с превышением доходов над расходами в сумме 103 196,73 рубля согласно приложению.</w:t>
      </w:r>
    </w:p>
    <w:p w:rsidR="007C08C9" w:rsidRDefault="007C08C9">
      <w:pPr>
        <w:pStyle w:val="point"/>
      </w:pPr>
      <w:r>
        <w:t>2. Настоящее решение вступает в силу после его официального опубликования.</w:t>
      </w:r>
    </w:p>
    <w:p w:rsidR="007C08C9" w:rsidRDefault="007C08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C08C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7C08C9" w:rsidRDefault="007C08C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7C08C9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append1"/>
            </w:pPr>
            <w:r>
              <w:t>Приложение</w:t>
            </w:r>
          </w:p>
          <w:p w:rsidR="007C08C9" w:rsidRDefault="007C08C9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13.04.2018 № 8 </w:t>
            </w:r>
          </w:p>
        </w:tc>
      </w:tr>
    </w:tbl>
    <w:p w:rsidR="007C08C9" w:rsidRDefault="007C08C9">
      <w:pPr>
        <w:pStyle w:val="titlep"/>
      </w:pPr>
      <w:r>
        <w:t>Отчет об исполнении районного бюджета за 2017 год</w:t>
      </w:r>
    </w:p>
    <w:p w:rsidR="007C08C9" w:rsidRDefault="007C08C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566"/>
        <w:gridCol w:w="1709"/>
        <w:gridCol w:w="1427"/>
      </w:tblGrid>
      <w:tr w:rsidR="007C08C9">
        <w:trPr>
          <w:trHeight w:val="238"/>
        </w:trPr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08C9" w:rsidRDefault="007C08C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08C9" w:rsidRDefault="007C08C9">
            <w:pPr>
              <w:pStyle w:val="table10"/>
              <w:jc w:val="center"/>
            </w:pPr>
            <w:r>
              <w:t>Утверждено по районному бюджету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08C9" w:rsidRDefault="007C08C9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08C9" w:rsidRDefault="007C08C9">
            <w:pPr>
              <w:pStyle w:val="table10"/>
              <w:jc w:val="center"/>
            </w:pPr>
            <w:r>
              <w:t>Исполнено по районному бюджету</w:t>
            </w:r>
          </w:p>
        </w:tc>
      </w:tr>
      <w:tr w:rsidR="007C08C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  <w:jc w:val="center"/>
            </w:pPr>
            <w:r>
              <w:t>Доходы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12 518 956,00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11 378 869,00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11 419 871,22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6 854 160,00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6 217 218,00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6 217 219,53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6 117 960,00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5 563 160,00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5 563 160,98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 на прибыль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736 200,00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654 058,00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654 058,55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1 761 285,00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1 573 292,00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1 573 466,05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900,63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Земельный налог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374 300,00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377 002,00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377 002,46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1 371 985,00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1 195 390,00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1 195 562,96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3 682 181,00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3 509 780,00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3 550 606,64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2 303 442,00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2 217 828,00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2 258 651,15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1 340 000,00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1 209 924,00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1 209 925,88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22 780,00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22 451,00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22 451,87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959,00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1 580,00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1 580,00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57 997,00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57 997,74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221 330,00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78 579,00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78 579,00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 xml:space="preserve">Государственная пошлина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141 330,00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78 579,00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78 651,87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Иные налоги, сборы (пошлины) и другие 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–72,87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1 383 600,00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1 218 899,00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1 218 909,33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22 928,00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22 929,73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7 009,00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7 009,54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 xml:space="preserve">Дивиденды по акциям и доходы от других форм участия в капитале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15 919,00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15 920,19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1 017 600,00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973 223,00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973 229,49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22 100,00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83 461,00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83 462,29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36 717,00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36 717,94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61,25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960,00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960,00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849 000,00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715 859,00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715 861,67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136 165,00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136 166,34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Штрафы, удержания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250 000,00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130 061,00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130 061,28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Штрафы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250 000,00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130 061,00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130 061,28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96 000,00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92 687,00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92 688,83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31 750,00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31 750,75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60 937,00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60 938,08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13 826 497,00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14 612 224,87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14 604 020,48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13 826 497,00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14 612 224,87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14 604 020,48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13 826 497,00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14 612 224,87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14 604 020,48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13 145 295,00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13 190 295,00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13 190 295,00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Субвенции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681 202,00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999 811,27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991 883,44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 xml:space="preserve">Субвенции на финансирование расходов по преодолению последствий катастрофы на Чернобыльской АЭС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571 202,00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393 182,74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386 128,70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125 194,53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125 194,53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481 434,00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480 560,21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422 118,60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421 842,04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392 118,60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391 842,04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30 000,00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ВСЕГО доходов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27 729 053,00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27 209 992,87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27 242 801,03</w:t>
            </w:r>
          </w:p>
        </w:tc>
      </w:tr>
      <w:tr w:rsidR="007C08C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center"/>
            </w:pPr>
            <w:r>
              <w:t>Расходы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2 201 273,00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2 091 546,64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2 068 359,50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1 488 082,00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1 433 689,00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1 426 092,49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1 485 642,00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1 431 030,00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1 423 439,00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2 440,00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2 659,00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2 653,49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Резервные фонды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71 323,00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5 083,00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 xml:space="preserve">Фонд финансирования расходов, связанных со стихийными бедствиями, авариями и катастрофами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61 323,00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5 083,00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123 600,00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134 506,64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123 999,01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–1 448,36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–1 448,36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123 600,00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135 955,00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125 447,37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518 268,00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518 268,00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518 268,00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518 268,00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518 268,00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518 268,00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9 864,00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9 860,11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9 864,00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9 860,11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9 884,45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9 884,45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819 240,00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1 266 259,60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1 264 232,88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lastRenderedPageBreak/>
              <w:t>Сельское хозяйство, рыбохозяйственная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418 240,00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903 659,60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902 509,22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409 440,00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390 576,00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390 495,39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5 198,00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5 197,46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Сохранение и расширение сельскохозяйственных угодий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481 434,00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480 560,21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26 451,60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26 256,16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24 000,00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17 600,00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17 407,35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24 000,00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17 600,00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17 407,35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141 900,00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134 900,00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134 900,00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141 900,00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134 900,00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134 900,00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Топливо и энергетика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201 600,00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201 600,00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201 600,00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33 500,00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8 500,00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7 816,31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4 386,92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Туризм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3 500,00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3 429,39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13 347,00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13 223,00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13 347,00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13 223,00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1 905 273,00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2 000 821,40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2 000 734,70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103 445,00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103 360,42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1 443 883,00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1 388 472,40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1 388 472,11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412 500,00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489 791,00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489 790,46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18 890,00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19 113,00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19 111,71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7 414 890,00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7 250 080,00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7 249 970,10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7 414 890,00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7 250 080,00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7 249 970,10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1 442 500,00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1 451 381,00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1 448 475,74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124 000,00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127 456,00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127 446,02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Физическая культура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124 000,00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127 456,00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127 446,02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Культура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1 269 500,00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1 307 925,00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1 307 762,72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Культура и искусство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1 138 300,00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1 184 118,00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1 183 971,11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131 200,00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123 807,00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123 791,61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49 000,00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16 000,00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13 267,00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Телевидение и радиовещание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1 615,00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36 000,00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11 652,00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11 442 837,00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10 886 603,96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10 876 482,40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2 091 680,00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1 985 413,00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1 984 569,41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7 939 955,00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7 591 188,96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7 589 584,68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804 630,00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761 513,00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761 343,72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606 572,00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548 489,00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540 984,59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2 486 040,00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2 220 089,27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2 198 381,42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Социальная защита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1 330 607,00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1 252 704,00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1 240 821,57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1 900,00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1 801,00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1 801,00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7 155,00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7 155,00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6 253,35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148 445,00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199 278,53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199 277,81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997 933,00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759 150,74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750 227,69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ВСЕГО расходов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27 729 053,00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27 199 992,87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27 139 604,30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Профицит (+)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103 196,73</w:t>
            </w:r>
          </w:p>
        </w:tc>
      </w:tr>
      <w:tr w:rsidR="007C08C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  <w:jc w:val="center"/>
            </w:pPr>
            <w:r>
              <w:t>Направления использования профицита районного бюджета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–103 196,73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–103 196,73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180 000,00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180 000,00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–180 000,00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–180 000,00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lastRenderedPageBreak/>
              <w:t>Источники от операций с принадлежащим государству имуществом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–10 000,00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Увеличение доли государства в уставных фондах (за исключением приобретения акций)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–10 000,00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–10 000,00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–93 196,73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648 424,91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648 424,91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648 424,91</w:t>
            </w:r>
          </w:p>
        </w:tc>
      </w:tr>
      <w:tr w:rsidR="007C08C9">
        <w:trPr>
          <w:trHeight w:val="238"/>
        </w:trPr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8C9" w:rsidRDefault="007C08C9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648 424,91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 xml:space="preserve">648 424,91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8C9" w:rsidRDefault="007C08C9">
            <w:pPr>
              <w:pStyle w:val="table10"/>
              <w:jc w:val="right"/>
            </w:pPr>
            <w:r>
              <w:t>741 621,64</w:t>
            </w:r>
          </w:p>
        </w:tc>
      </w:tr>
    </w:tbl>
    <w:p w:rsidR="007C08C9" w:rsidRDefault="007C08C9">
      <w:pPr>
        <w:pStyle w:val="newncpi"/>
      </w:pPr>
      <w:r>
        <w:t> </w:t>
      </w:r>
    </w:p>
    <w:p w:rsidR="003C3DFD" w:rsidRDefault="003C3DFD"/>
    <w:sectPr w:rsidR="003C3DFD" w:rsidSect="007C0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01" w:rsidRDefault="00EC4501" w:rsidP="007C08C9">
      <w:r>
        <w:separator/>
      </w:r>
    </w:p>
  </w:endnote>
  <w:endnote w:type="continuationSeparator" w:id="0">
    <w:p w:rsidR="00EC4501" w:rsidRDefault="00EC4501" w:rsidP="007C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9" w:rsidRDefault="007C08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9" w:rsidRDefault="007C08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7C08C9" w:rsidTr="007C08C9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7C08C9" w:rsidRDefault="007C08C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C0DB68B" wp14:editId="7520D087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7C08C9" w:rsidRPr="007C08C9" w:rsidRDefault="007C08C9">
          <w:pPr>
            <w:pStyle w:val="a5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7C08C9" w:rsidRPr="007C08C9" w:rsidRDefault="007C08C9" w:rsidP="007C08C9">
          <w:pPr>
            <w:pStyle w:val="a5"/>
            <w:jc w:val="right"/>
            <w:rPr>
              <w:sz w:val="24"/>
            </w:rPr>
          </w:pPr>
          <w:r>
            <w:rPr>
              <w:sz w:val="24"/>
            </w:rPr>
            <w:t>08.05.2018</w:t>
          </w:r>
        </w:p>
      </w:tc>
    </w:tr>
    <w:tr w:rsidR="007C08C9" w:rsidTr="007C08C9">
      <w:tc>
        <w:tcPr>
          <w:tcW w:w="900" w:type="dxa"/>
          <w:vMerge/>
        </w:tcPr>
        <w:p w:rsidR="007C08C9" w:rsidRDefault="007C08C9">
          <w:pPr>
            <w:pStyle w:val="a5"/>
          </w:pPr>
        </w:p>
      </w:tc>
      <w:tc>
        <w:tcPr>
          <w:tcW w:w="7202" w:type="dxa"/>
        </w:tcPr>
        <w:p w:rsidR="007C08C9" w:rsidRPr="007C08C9" w:rsidRDefault="007C08C9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7C08C9" w:rsidRDefault="007C08C9">
          <w:pPr>
            <w:pStyle w:val="a5"/>
          </w:pPr>
        </w:p>
      </w:tc>
    </w:tr>
  </w:tbl>
  <w:p w:rsidR="007C08C9" w:rsidRDefault="007C08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01" w:rsidRDefault="00EC4501" w:rsidP="007C08C9">
      <w:r>
        <w:separator/>
      </w:r>
    </w:p>
  </w:footnote>
  <w:footnote w:type="continuationSeparator" w:id="0">
    <w:p w:rsidR="00EC4501" w:rsidRDefault="00EC4501" w:rsidP="007C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9" w:rsidRDefault="007C08C9" w:rsidP="00F472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8C9" w:rsidRDefault="007C0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9" w:rsidRPr="007C08C9" w:rsidRDefault="007C08C9" w:rsidP="00F472AB">
    <w:pPr>
      <w:pStyle w:val="a3"/>
      <w:framePr w:wrap="around" w:vAnchor="text" w:hAnchor="margin" w:xAlign="center" w:y="1"/>
      <w:rPr>
        <w:rStyle w:val="a7"/>
        <w:sz w:val="24"/>
      </w:rPr>
    </w:pPr>
    <w:r w:rsidRPr="007C08C9">
      <w:rPr>
        <w:rStyle w:val="a7"/>
        <w:sz w:val="24"/>
      </w:rPr>
      <w:fldChar w:fldCharType="begin"/>
    </w:r>
    <w:r w:rsidRPr="007C08C9">
      <w:rPr>
        <w:rStyle w:val="a7"/>
        <w:sz w:val="24"/>
      </w:rPr>
      <w:instrText xml:space="preserve">PAGE  </w:instrText>
    </w:r>
    <w:r w:rsidRPr="007C08C9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7C08C9">
      <w:rPr>
        <w:rStyle w:val="a7"/>
        <w:sz w:val="24"/>
      </w:rPr>
      <w:fldChar w:fldCharType="end"/>
    </w:r>
  </w:p>
  <w:p w:rsidR="007C08C9" w:rsidRPr="007C08C9" w:rsidRDefault="007C08C9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9" w:rsidRDefault="007C0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9"/>
    <w:rsid w:val="003C3DFD"/>
    <w:rsid w:val="007C08C9"/>
    <w:rsid w:val="00E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08C9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C08C9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08C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C08C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7C08C9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7C08C9"/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7C08C9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C08C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C08C9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7C08C9"/>
    <w:pPr>
      <w:jc w:val="right"/>
    </w:pPr>
    <w:rPr>
      <w:rFonts w:eastAsiaTheme="minorEastAsia"/>
      <w:sz w:val="20"/>
      <w:szCs w:val="20"/>
      <w:lang w:eastAsia="ru-RU"/>
    </w:rPr>
  </w:style>
  <w:style w:type="character" w:customStyle="1" w:styleId="name">
    <w:name w:val="name"/>
    <w:basedOn w:val="a0"/>
    <w:rsid w:val="007C08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08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08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08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0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08C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C0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8C9"/>
  </w:style>
  <w:style w:type="paragraph" w:styleId="a5">
    <w:name w:val="footer"/>
    <w:basedOn w:val="a"/>
    <w:link w:val="a6"/>
    <w:uiPriority w:val="99"/>
    <w:unhideWhenUsed/>
    <w:rsid w:val="007C0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8C9"/>
  </w:style>
  <w:style w:type="character" w:styleId="a7">
    <w:name w:val="page number"/>
    <w:basedOn w:val="a0"/>
    <w:uiPriority w:val="99"/>
    <w:semiHidden/>
    <w:unhideWhenUsed/>
    <w:rsid w:val="007C08C9"/>
  </w:style>
  <w:style w:type="table" w:styleId="a8">
    <w:name w:val="Table Grid"/>
    <w:basedOn w:val="a1"/>
    <w:uiPriority w:val="59"/>
    <w:rsid w:val="007C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08C9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C08C9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08C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C08C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7C08C9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7C08C9"/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7C08C9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C08C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C08C9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7C08C9"/>
    <w:pPr>
      <w:jc w:val="right"/>
    </w:pPr>
    <w:rPr>
      <w:rFonts w:eastAsiaTheme="minorEastAsia"/>
      <w:sz w:val="20"/>
      <w:szCs w:val="20"/>
      <w:lang w:eastAsia="ru-RU"/>
    </w:rPr>
  </w:style>
  <w:style w:type="character" w:customStyle="1" w:styleId="name">
    <w:name w:val="name"/>
    <w:basedOn w:val="a0"/>
    <w:rsid w:val="007C08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08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08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08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0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08C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C0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8C9"/>
  </w:style>
  <w:style w:type="paragraph" w:styleId="a5">
    <w:name w:val="footer"/>
    <w:basedOn w:val="a"/>
    <w:link w:val="a6"/>
    <w:uiPriority w:val="99"/>
    <w:unhideWhenUsed/>
    <w:rsid w:val="007C0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8C9"/>
  </w:style>
  <w:style w:type="character" w:styleId="a7">
    <w:name w:val="page number"/>
    <w:basedOn w:val="a0"/>
    <w:uiPriority w:val="99"/>
    <w:semiHidden/>
    <w:unhideWhenUsed/>
    <w:rsid w:val="007C08C9"/>
  </w:style>
  <w:style w:type="table" w:styleId="a8">
    <w:name w:val="Table Grid"/>
    <w:basedOn w:val="a1"/>
    <w:uiPriority w:val="59"/>
    <w:rsid w:val="007C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7892</Characters>
  <Application>Microsoft Office Word</Application>
  <DocSecurity>0</DocSecurity>
  <Lines>563</Lines>
  <Paragraphs>547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 депутатов</dc:creator>
  <cp:lastModifiedBy>Райсовет депутатов</cp:lastModifiedBy>
  <cp:revision>2</cp:revision>
  <dcterms:created xsi:type="dcterms:W3CDTF">2018-05-08T05:26:00Z</dcterms:created>
  <dcterms:modified xsi:type="dcterms:W3CDTF">2018-05-08T05:27:00Z</dcterms:modified>
</cp:coreProperties>
</file>