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25" w:rsidRDefault="00CC1A2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CC1A25" w:rsidRDefault="00CC1A25">
      <w:pPr>
        <w:pStyle w:val="newncpi"/>
        <w:ind w:firstLine="0"/>
        <w:jc w:val="center"/>
      </w:pPr>
      <w:r>
        <w:rPr>
          <w:rStyle w:val="datepr"/>
        </w:rPr>
        <w:t>15 марта 2019 г.</w:t>
      </w:r>
      <w:r>
        <w:rPr>
          <w:rStyle w:val="number"/>
        </w:rPr>
        <w:t xml:space="preserve"> № 61</w:t>
      </w:r>
    </w:p>
    <w:p w:rsidR="00CC1A25" w:rsidRDefault="00CC1A25">
      <w:pPr>
        <w:pStyle w:val="titlencpi"/>
      </w:pPr>
      <w:r>
        <w:t>Об исполнении районного бюджета за 2018 год</w:t>
      </w:r>
    </w:p>
    <w:p w:rsidR="00CC1A25" w:rsidRDefault="00CC1A25">
      <w:pPr>
        <w:pStyle w:val="preamble"/>
      </w:pPr>
      <w:r>
        <w:t>На основании пункта 4 статьи 124 Бюджетного кодекса Республики Беларусь Ивьевский районный Совет депутатов РЕШИЛ:</w:t>
      </w:r>
    </w:p>
    <w:p w:rsidR="00CC1A25" w:rsidRDefault="00CC1A25">
      <w:pPr>
        <w:pStyle w:val="point"/>
      </w:pPr>
      <w:r>
        <w:t>1. Установить отчет об исполнении районного бюджета за 2018 год по доходам в сумме 37 189 859,54 белорусского рубля (далее – рубль) и расходам в сумме 36 539 373,19 рубля с превышением доходов над расходами в сумме 650 486,35 рубля согласно приложению.</w:t>
      </w:r>
    </w:p>
    <w:p w:rsidR="00CC1A25" w:rsidRDefault="00CC1A25">
      <w:pPr>
        <w:pStyle w:val="point"/>
      </w:pPr>
      <w:r>
        <w:t>2. Настоящее решение вступает в силу после его официального опубликования.</w:t>
      </w:r>
    </w:p>
    <w:p w:rsidR="00CC1A25" w:rsidRDefault="00CC1A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CC1A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:rsidR="00CC1A25" w:rsidRDefault="00CC1A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CC1A2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append1"/>
            </w:pPr>
            <w:r>
              <w:t>Приложение</w:t>
            </w:r>
          </w:p>
          <w:p w:rsidR="00CC1A25" w:rsidRDefault="00CC1A25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15.03.2019 № 61 </w:t>
            </w:r>
          </w:p>
        </w:tc>
      </w:tr>
    </w:tbl>
    <w:p w:rsidR="00CC1A25" w:rsidRDefault="00CC1A25">
      <w:pPr>
        <w:pStyle w:val="titlep"/>
        <w:jc w:val="left"/>
      </w:pPr>
      <w:r>
        <w:t>ОТЧЕТ</w:t>
      </w:r>
      <w:r>
        <w:br/>
        <w:t>об исполнении районного бюджета за 2018 год</w:t>
      </w:r>
    </w:p>
    <w:p w:rsidR="00CC1A25" w:rsidRDefault="00CC1A2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1709"/>
        <w:gridCol w:w="1994"/>
        <w:gridCol w:w="1710"/>
      </w:tblGrid>
      <w:tr w:rsidR="00CC1A25">
        <w:trPr>
          <w:trHeight w:val="240"/>
        </w:trPr>
        <w:tc>
          <w:tcPr>
            <w:tcW w:w="21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25" w:rsidRDefault="00CC1A2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25" w:rsidRDefault="00CC1A25">
            <w:pPr>
              <w:pStyle w:val="table10"/>
              <w:jc w:val="center"/>
            </w:pPr>
            <w:r>
              <w:t>Утверждено по районному бюджету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25" w:rsidRDefault="00CC1A25">
            <w:pPr>
              <w:pStyle w:val="table10"/>
              <w:jc w:val="center"/>
            </w:pPr>
            <w:r>
              <w:t>Уточнено в соответствии с актами законодательства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25" w:rsidRDefault="00CC1A25">
            <w:pPr>
              <w:pStyle w:val="table10"/>
              <w:jc w:val="center"/>
            </w:pPr>
            <w:r>
              <w:t>Исполнено по районному бюджету</w:t>
            </w:r>
          </w:p>
        </w:tc>
      </w:tr>
      <w:tr w:rsidR="00CC1A2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25" w:rsidRDefault="00CC1A25">
            <w:pPr>
              <w:pStyle w:val="table10"/>
              <w:jc w:val="center"/>
            </w:pPr>
            <w:r>
              <w:t>ДОХОДЫ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Налоговые доходы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12 746 546,00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13 628 331,00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13 786 168,01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7 031 061,00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7 524 816,00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7 544 022,14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6 375 364,00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6 898 479,00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6 917 678,50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 на прибыль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655 697,00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626 337,00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626 343,64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1 640 905,00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2 251 975,00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2 276 420,53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–4 182,10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Земельный налог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351 675,00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1 028 085,00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1 040 628,95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1 289 230,00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1 223 890,00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1 239 973,68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3 931 750,00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3 770 510,00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3 884 641,98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2 390 750,00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2 390 750,00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2 504 386,26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1 419 000,00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1 296 280,00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1 296 757,08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35 300,00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35 306,39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1 480,00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1 489,50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46 700,00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46 702,75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142 830,00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81 030,00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81 083,36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 xml:space="preserve">Государственная пошлина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142 830,00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81 030,00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90 035,97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Иные налоги, сборы (пошлины) и другие налоговые доходы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–8 952,61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Неналоговые доходы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1 405 690,00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1 282 560,00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1 343 960,75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22 000,00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179 295,30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lastRenderedPageBreak/>
              <w:t>Проценты за пользование денежными средствами бюджетов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31 000,00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43 105,50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 xml:space="preserve">Дивиденды по акциям и доходы от других форм участия в капитале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16 000,00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119 000,00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136 189,80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1 014 695,00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934 125,00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950 069,53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36 220,00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37 480,00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42 221,49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38 000,00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31 500,00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31 523,60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3 690,00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3 691,50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1 332,00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830 475,00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761 725,00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772 331,62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93 000,00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93 226,59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290,00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297,73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5 440,00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5 445,00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Штрафы, удержания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250 000,00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100 170,00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104 187,16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Штрафы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250 000,00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100 170,00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104 187,16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118 995,00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98 265,00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110 408,76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Возмещение средств бюджета потерь, вреда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36 000,00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1 680,00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1 685,16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82 995,00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96 585,00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108 723,60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17 165 675,00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22 149 875,31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22 059 730,78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17 165 675,00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22 149 875,31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22 059 730,78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17 165 675,00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22 149 875,31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22 059 730,78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15 956 342,00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15 956 342,00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15 956 342,00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Субвенции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1 209 333,00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1 221 711,44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1 131 683,64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 xml:space="preserve">Субвенции на финансирование расходов по преодолению последствий катастрофы на Чернобыльской АЭС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552 291,00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492 252,44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409 867,59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120 000,00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112 358,60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557 042,00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609 459,00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609 457,45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4 971 821,87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4 971 705,14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4 971 821,87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4 971 705,14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ВСЕГО доходов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31 317 911,00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37 060 766,31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37 189 859,54</w:t>
            </w:r>
          </w:p>
        </w:tc>
      </w:tr>
      <w:tr w:rsidR="00CC1A2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  <w:jc w:val="center"/>
            </w:pPr>
            <w:r>
              <w:t>РАСХОДЫ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2 576 229,00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3 171 909,62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2 853 099,24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1 736 044,00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1 935 448,62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1 932 170,17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1 729 160,00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1 929 114,62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1 925 840,21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6 884,00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6 334,00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6 329,96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Резервные фонды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109 722,00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 xml:space="preserve">294 202,73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 xml:space="preserve">Фонд финансирования расходов, связанных </w:t>
            </w:r>
            <w:r>
              <w:lastRenderedPageBreak/>
              <w:t xml:space="preserve">со стихийными бедствиями, авариями и катастрофами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lastRenderedPageBreak/>
              <w:t>17 000,00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lastRenderedPageBreak/>
              <w:t>Резервные фонды местных исполнительных и распорядительных органов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92 722,00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294 202,73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128 463,00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192 787,27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171 458,07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128 463,00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192 787,27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171 458,07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602 000,00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749 471,00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749 471,00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602 000,00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749 471,00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749 471,00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54 000,00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54 000,00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53 943,76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54 000,00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54 000,00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53 943,76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16 667,23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16 667,23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1 440 672,00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1 529 621,87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1 510 720,94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1 045 642,00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1 095 943,87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1 094 909,48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479 800,00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476 049,00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475 172,33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5 843,00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5 842,12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Сохранение и расширение сельскохозяйственных земель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557 042,00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609 459,00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609 457,45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Прочие вопросы в области сельского хозяйства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4 592,87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4 437,58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52 100,00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18 998,00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4 675,78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52 100,00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18 998,00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4 675,78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Транспорт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124 100,00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139 100,00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139 100,00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124 100,00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139 100,00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139 100,00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Топливо и энергетика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215 830,00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255 830,00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255 830,00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19 750,00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16 205,68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16 750,00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13 216,66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Туризм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2 989,02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15 060,00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15 060,00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15 060,00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15 060,00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2 479 183,00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4 018 464,00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4 015 941,11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110 000,00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101 000,00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100 681,81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1 859 167,00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1 635 873,00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1 635 264,69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478 717,00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2 249 164,00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2 247 760,80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31 299,00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32 427,00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32 233,81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Здравоохранение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8 013 618,00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8 531 418,00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8 516 895,75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8 013 618,00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8 531 418,00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8 516 895,75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1 617 032,00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2 084 701,80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2 081 249,00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135 100,00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159 078,80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158 541,12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Физическая культура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135 100,00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145 714,00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145 278,53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Прочие вопросы в области физическая культура и спорта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13 364,80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13 262,59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Культура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1 426 932,00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1 836 398,00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1 833 489,32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Культура и искусство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1 286 062,00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1 684 693,02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1 683 025,55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140 870,00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151 704,98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150 463,77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55 000,00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89 225,00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89 218,56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Телевидение и радиовещание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5 225,00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5 225,00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lastRenderedPageBreak/>
              <w:t>Периодическая печать и издательства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51 000,00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84 000,00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83 993,56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Образование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12 499 770,00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15 010 239,20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14 942 793,07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2 321 238,00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3 245 755,07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3 201 559,97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8 568 844,00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10 165 908,93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10 155 011,43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900 185,00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923 565,00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920 088,38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709 503,00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675 010,20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666 133,29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Социальная политика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2 632 407,00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2 628 351,82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2 533 003,09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Социальная защита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1 398 820,00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1 471 543,00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1 467 353,36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4 050,00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4 038,96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11 550,00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12 358,00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11 665,39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242 128,00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180 628,00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172 512,07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976 909,00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959 772,82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877 433,31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ВСЕГО расходов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31 317 911,00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37 060 766,31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36 539 373,19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Профицит</w:t>
            </w:r>
            <w:proofErr w:type="gramStart"/>
            <w:r>
              <w:t xml:space="preserve"> (+)</w:t>
            </w:r>
            <w:proofErr w:type="gram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650 486,35</w:t>
            </w:r>
          </w:p>
        </w:tc>
      </w:tr>
      <w:tr w:rsidR="00CC1A2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  <w:jc w:val="center"/>
            </w:pPr>
            <w:r>
              <w:t>НАПРАВЛЕНИЯ ИСПОЛЬЗОВАНИЯ ПРОФИЦИТА РАЙОННОГО БЮДЖЕТА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Общее финансирование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–650 486,35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–650 486,35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99,63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–650 585,98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741 621,64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741 621,64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741 621,64</w:t>
            </w:r>
          </w:p>
        </w:tc>
      </w:tr>
      <w:tr w:rsidR="00CC1A25">
        <w:trPr>
          <w:trHeight w:val="240"/>
        </w:trPr>
        <w:tc>
          <w:tcPr>
            <w:tcW w:w="21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25" w:rsidRDefault="00CC1A25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741 621,64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741 621,64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1A25" w:rsidRDefault="00CC1A25">
            <w:pPr>
              <w:pStyle w:val="table10"/>
              <w:jc w:val="right"/>
            </w:pPr>
            <w:r>
              <w:t>1 392 207,62</w:t>
            </w:r>
          </w:p>
        </w:tc>
      </w:tr>
    </w:tbl>
    <w:p w:rsidR="00CC1A25" w:rsidRDefault="00CC1A25">
      <w:pPr>
        <w:pStyle w:val="newncpi"/>
      </w:pPr>
      <w:r>
        <w:t> </w:t>
      </w:r>
    </w:p>
    <w:p w:rsidR="00CC1A25" w:rsidRDefault="00CC1A25">
      <w:pPr>
        <w:pStyle w:val="newncpi"/>
      </w:pPr>
      <w:r>
        <w:t> </w:t>
      </w:r>
    </w:p>
    <w:p w:rsidR="00727A1E" w:rsidRDefault="00727A1E"/>
    <w:sectPr w:rsidR="00727A1E" w:rsidSect="00CC1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DD" w:rsidRDefault="004358DD" w:rsidP="00CC1A25">
      <w:r>
        <w:separator/>
      </w:r>
    </w:p>
  </w:endnote>
  <w:endnote w:type="continuationSeparator" w:id="0">
    <w:p w:rsidR="004358DD" w:rsidRDefault="004358DD" w:rsidP="00CC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5" w:rsidRDefault="00CC1A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5" w:rsidRDefault="00CC1A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CC1A25" w:rsidTr="00CC1A25">
      <w:tc>
        <w:tcPr>
          <w:tcW w:w="1800" w:type="dxa"/>
          <w:shd w:val="clear" w:color="auto" w:fill="auto"/>
          <w:vAlign w:val="center"/>
        </w:tcPr>
        <w:p w:rsidR="00CC1A25" w:rsidRDefault="00CC1A2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EB52C94" wp14:editId="177C152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CC1A25" w:rsidRDefault="00CC1A2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CC1A25" w:rsidRDefault="00CC1A2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08.04.2019</w:t>
          </w:r>
        </w:p>
        <w:p w:rsidR="00CC1A25" w:rsidRPr="00CC1A25" w:rsidRDefault="00CC1A25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1A25" w:rsidRDefault="00CC1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DD" w:rsidRDefault="004358DD" w:rsidP="00CC1A25">
      <w:r>
        <w:separator/>
      </w:r>
    </w:p>
  </w:footnote>
  <w:footnote w:type="continuationSeparator" w:id="0">
    <w:p w:rsidR="004358DD" w:rsidRDefault="004358DD" w:rsidP="00CC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5" w:rsidRDefault="00CC1A25" w:rsidP="001535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A25" w:rsidRDefault="00CC1A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5" w:rsidRPr="00CC1A25" w:rsidRDefault="00CC1A25" w:rsidP="001535ED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CC1A25">
      <w:rPr>
        <w:rStyle w:val="a7"/>
        <w:rFonts w:cs="Times New Roman"/>
        <w:sz w:val="24"/>
      </w:rPr>
      <w:fldChar w:fldCharType="begin"/>
    </w:r>
    <w:r w:rsidRPr="00CC1A25">
      <w:rPr>
        <w:rStyle w:val="a7"/>
        <w:rFonts w:cs="Times New Roman"/>
        <w:sz w:val="24"/>
      </w:rPr>
      <w:instrText xml:space="preserve">PAGE  </w:instrText>
    </w:r>
    <w:r w:rsidRPr="00CC1A25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4</w:t>
    </w:r>
    <w:r w:rsidRPr="00CC1A25">
      <w:rPr>
        <w:rStyle w:val="a7"/>
        <w:rFonts w:cs="Times New Roman"/>
        <w:sz w:val="24"/>
      </w:rPr>
      <w:fldChar w:fldCharType="end"/>
    </w:r>
  </w:p>
  <w:p w:rsidR="00CC1A25" w:rsidRPr="00CC1A25" w:rsidRDefault="00CC1A25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5" w:rsidRDefault="00CC1A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25"/>
    <w:rsid w:val="004358DD"/>
    <w:rsid w:val="00727A1E"/>
    <w:rsid w:val="00C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1A25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C1A2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1A25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1A25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C1A25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1A25"/>
    <w:rPr>
      <w:rFonts w:eastAsiaTheme="minorEastAsia" w:cs="Times New Roman"/>
      <w:sz w:val="22"/>
      <w:szCs w:val="22"/>
      <w:lang w:eastAsia="ru-RU"/>
    </w:rPr>
  </w:style>
  <w:style w:type="paragraph" w:customStyle="1" w:styleId="append1">
    <w:name w:val="append1"/>
    <w:basedOn w:val="a"/>
    <w:rsid w:val="00CC1A25"/>
    <w:pPr>
      <w:spacing w:after="28"/>
    </w:pPr>
    <w:rPr>
      <w:rFonts w:eastAsiaTheme="minorEastAsia" w:cs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CC1A25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1A25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C1A25"/>
    <w:pPr>
      <w:jc w:val="right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C1A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1A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1A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1A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1A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1A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C1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A25"/>
  </w:style>
  <w:style w:type="paragraph" w:styleId="a5">
    <w:name w:val="footer"/>
    <w:basedOn w:val="a"/>
    <w:link w:val="a6"/>
    <w:uiPriority w:val="99"/>
    <w:unhideWhenUsed/>
    <w:rsid w:val="00CC1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A25"/>
  </w:style>
  <w:style w:type="character" w:styleId="a7">
    <w:name w:val="page number"/>
    <w:basedOn w:val="a0"/>
    <w:uiPriority w:val="99"/>
    <w:semiHidden/>
    <w:unhideWhenUsed/>
    <w:rsid w:val="00CC1A25"/>
  </w:style>
  <w:style w:type="table" w:styleId="a8">
    <w:name w:val="Table Grid"/>
    <w:basedOn w:val="a1"/>
    <w:uiPriority w:val="59"/>
    <w:rsid w:val="00CC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C1A25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C1A2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1A25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C1A25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C1A25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1A25"/>
    <w:rPr>
      <w:rFonts w:eastAsiaTheme="minorEastAsia" w:cs="Times New Roman"/>
      <w:sz w:val="22"/>
      <w:szCs w:val="22"/>
      <w:lang w:eastAsia="ru-RU"/>
    </w:rPr>
  </w:style>
  <w:style w:type="paragraph" w:customStyle="1" w:styleId="append1">
    <w:name w:val="append1"/>
    <w:basedOn w:val="a"/>
    <w:rsid w:val="00CC1A25"/>
    <w:pPr>
      <w:spacing w:after="28"/>
    </w:pPr>
    <w:rPr>
      <w:rFonts w:eastAsiaTheme="minorEastAsia" w:cs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CC1A25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1A25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C1A25"/>
    <w:pPr>
      <w:jc w:val="right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C1A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1A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1A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1A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1A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1A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C1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A25"/>
  </w:style>
  <w:style w:type="paragraph" w:styleId="a5">
    <w:name w:val="footer"/>
    <w:basedOn w:val="a"/>
    <w:link w:val="a6"/>
    <w:uiPriority w:val="99"/>
    <w:unhideWhenUsed/>
    <w:rsid w:val="00CC1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A25"/>
  </w:style>
  <w:style w:type="character" w:styleId="a7">
    <w:name w:val="page number"/>
    <w:basedOn w:val="a0"/>
    <w:uiPriority w:val="99"/>
    <w:semiHidden/>
    <w:unhideWhenUsed/>
    <w:rsid w:val="00CC1A25"/>
  </w:style>
  <w:style w:type="table" w:styleId="a8">
    <w:name w:val="Table Grid"/>
    <w:basedOn w:val="a1"/>
    <w:uiPriority w:val="59"/>
    <w:rsid w:val="00CC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7842</Characters>
  <Application>Microsoft Office Word</Application>
  <DocSecurity>0</DocSecurity>
  <Lines>560</Lines>
  <Paragraphs>544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Ивьевский райисполком</dc:creator>
  <cp:lastModifiedBy>Приемная Ивьевский райисполком</cp:lastModifiedBy>
  <cp:revision>2</cp:revision>
  <dcterms:created xsi:type="dcterms:W3CDTF">2019-04-08T05:51:00Z</dcterms:created>
  <dcterms:modified xsi:type="dcterms:W3CDTF">2019-04-08T05:51:00Z</dcterms:modified>
</cp:coreProperties>
</file>