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6"/>
        <w:gridCol w:w="3646"/>
      </w:tblGrid>
      <w:tr w:rsidR="009E7A7A" w:rsidTr="00EC522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capu1"/>
            </w:pPr>
            <w:r>
              <w:t>УТВЕРЖДЕНО</w:t>
            </w:r>
          </w:p>
          <w:p w:rsidR="009E7A7A" w:rsidRDefault="009E7A7A" w:rsidP="00EC522D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9E7A7A" w:rsidRDefault="009E7A7A" w:rsidP="00EC522D">
            <w:pPr>
              <w:pStyle w:val="cap1"/>
            </w:pPr>
            <w:r>
              <w:t>26.04.2010 № 200</w:t>
            </w:r>
          </w:p>
        </w:tc>
      </w:tr>
    </w:tbl>
    <w:p w:rsidR="009E7A7A" w:rsidRDefault="009E7A7A" w:rsidP="009E7A7A">
      <w:pPr>
        <w:pStyle w:val="titleu"/>
        <w:tabs>
          <w:tab w:val="left" w:pos="12855"/>
        </w:tabs>
      </w:pPr>
      <w:r>
        <w:t>ПЕРЕЧЕНЬ</w:t>
      </w:r>
      <w:r>
        <w:tab/>
      </w:r>
      <w: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2547"/>
        <w:gridCol w:w="2548"/>
        <w:gridCol w:w="2548"/>
        <w:gridCol w:w="1687"/>
        <w:gridCol w:w="1792"/>
      </w:tblGrid>
      <w:tr w:rsidR="009E7A7A" w:rsidTr="00EC522D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7A7A" w:rsidRDefault="009E7A7A" w:rsidP="00EC522D">
            <w:pPr>
              <w:pStyle w:val="table10"/>
              <w:jc w:val="center"/>
            </w:pPr>
            <w:r>
              <w:t>6</w:t>
            </w:r>
          </w:p>
        </w:tc>
      </w:tr>
      <w:tr w:rsidR="009E7A7A" w:rsidTr="00EC522D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7A7A" w:rsidRDefault="009E7A7A" w:rsidP="00EC522D">
            <w:pPr>
              <w:pStyle w:val="chapter"/>
              <w:spacing w:before="120" w:after="0"/>
            </w:pPr>
          </w:p>
        </w:tc>
      </w:tr>
      <w:tr w:rsidR="009E7A7A" w:rsidTr="00EC522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chapter"/>
            </w:pPr>
            <w:r>
              <w:t>ГЛАВА 5</w:t>
            </w:r>
            <w:r>
              <w:br/>
              <w:t>РЕГИСТРАЦИЯ АКТОВ ГРАЖДАНСКОГО СОСТОЯНИЯ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5.1. Регистрация рождения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bookmarkStart w:id="0" w:name="_GoBack"/>
            <w:bookmarkEnd w:id="0"/>
            <w: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</w:t>
            </w:r>
            <w:r>
              <w:lastRenderedPageBreak/>
              <w:t>иностранных граждан и лиц без гражданства, которым предоставлена дополнительная защита в Республике Беларусь)</w:t>
            </w:r>
            <w:r>
              <w:br/>
            </w:r>
            <w: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>
              <w:t xml:space="preserve"> </w:t>
            </w:r>
            <w:proofErr w:type="gramStart"/>
            <w: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>
              <w:br/>
            </w:r>
            <w: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>
              <w:br/>
            </w:r>
            <w:r>
              <w:br/>
              <w:t>медицинская справка о рождении либо копия решения суда об установлении факта рождения</w:t>
            </w:r>
            <w:r>
              <w:br/>
            </w:r>
            <w:r>
              <w:br/>
              <w:t>документ, являющийся основанием для записи сведений об отце ребенка в записи</w:t>
            </w:r>
            <w:proofErr w:type="gramEnd"/>
            <w:r>
              <w:t xml:space="preserve"> </w:t>
            </w:r>
            <w:proofErr w:type="gramStart"/>
            <w:r>
              <w:t xml:space="preserve">акта о рождении </w:t>
            </w:r>
            <w:r>
              <w:lastRenderedPageBreak/>
              <w:t>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br/>
            </w:r>
            <w: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</w:t>
            </w:r>
            <w:proofErr w:type="gramStart"/>
            <w:r>
              <w:t>является отцом</w:t>
            </w:r>
            <w:proofErr w:type="gramEnd"/>
            <w:r>
              <w:t xml:space="preserve"> ребенка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 xml:space="preserve"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</w:t>
            </w:r>
            <w:r>
              <w:lastRenderedPageBreak/>
              <w:t>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5.2. Регистрация заключения брака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proofErr w:type="gramStart"/>
            <w:r>
              <w:t>совместное заявление лиц, вступающих в брак</w:t>
            </w:r>
            <w:r>
              <w:br/>
            </w:r>
            <w:r>
              <w:br/>
              <w:t>паспорта или иные документы, удостоверяющие личность лиц, вступающих в брак</w:t>
            </w:r>
            <w:r>
              <w:br/>
            </w:r>
            <w:r>
              <w:br/>
              <w:t xml:space="preserve">заявление о снижении брачного возраста, решение органов опеки и попечительства либо копия решения суда об объявлении </w:t>
            </w:r>
            <w:r>
              <w:lastRenderedPageBreak/>
              <w:t>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>
              <w:br/>
            </w:r>
            <w:r>
              <w:br/>
              <w:t>заявление лиц, вступающих в брак, о сокращении</w:t>
            </w:r>
            <w:proofErr w:type="gramEnd"/>
            <w:r>
              <w:t xml:space="preserve"> </w:t>
            </w:r>
            <w:proofErr w:type="gramStart"/>
            <w: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>
              <w:br/>
            </w:r>
            <w: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>
              <w:br/>
            </w:r>
            <w:r>
              <w:br/>
              <w:t>копия</w:t>
            </w:r>
            <w:proofErr w:type="gramEnd"/>
            <w:r>
              <w:t xml:space="preserve"> </w:t>
            </w:r>
            <w:proofErr w:type="gramStart"/>
            <w:r>
              <w:t xml:space="preserve">решения суда об установлении факта состояния в фактических брачных отношениях, возникших до 8 июля 1944 г., – в случае </w:t>
            </w:r>
            <w:r>
              <w:lastRenderedPageBreak/>
              <w:t>регистрации заключения брака на основании такого решения суда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помимо указанных документов лицами, вступающими в брак, представляются:</w:t>
            </w:r>
            <w:r>
              <w:br/>
            </w:r>
            <w:r>
              <w:br/>
              <w:t>гражданами Республики Беларусь:</w:t>
            </w:r>
            <w:r>
              <w:br/>
            </w:r>
            <w: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>
              <w:t xml:space="preserve"> </w:t>
            </w:r>
            <w:proofErr w:type="gramStart"/>
            <w:r>
              <w:t>Республики Беларусь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br/>
            </w:r>
            <w:r>
              <w:br/>
              <w:t xml:space="preserve">документы, подтверждающие прекращение предыдущего брака (за исключением </w:t>
            </w:r>
            <w:r>
              <w:lastRenderedPageBreak/>
              <w:t>документов, выданных органом загса Республики Беларусь), – в случае прекращения брака</w:t>
            </w:r>
            <w:r>
              <w:br/>
            </w:r>
            <w: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>
              <w:t xml:space="preserve"> </w:t>
            </w:r>
            <w:proofErr w:type="gramStart"/>
            <w:r>
              <w:t>предоставлены статус беженца или убежище в Республике Беларусь):</w:t>
            </w:r>
            <w:r>
              <w:br/>
            </w:r>
            <w: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</w:t>
            </w:r>
            <w:proofErr w:type="gramEnd"/>
            <w:r>
              <w:t xml:space="preserve"> </w:t>
            </w:r>
            <w:proofErr w:type="gramStart"/>
            <w:r>
              <w:t>принадлежности (срок действия данного документа – 6 месяцев)</w:t>
            </w:r>
            <w:r>
              <w:br/>
            </w:r>
            <w:r>
              <w:br/>
            </w:r>
            <w:r>
              <w:lastRenderedPageBreak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>
              <w:br/>
            </w:r>
            <w: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</w:t>
            </w:r>
            <w:proofErr w:type="gramEnd"/>
            <w:r>
              <w:t xml:space="preserve"> Республики Беларусь), – в случае прекращения брака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3 месяца со дня подачи заявления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5.3. Регистрация установления отцовства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proofErr w:type="gramStart"/>
            <w: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>
              <w:br/>
            </w:r>
            <w:r>
              <w:br/>
              <w:t>паспорта или иные документы, удостоверяющие личность заявителей (заявителя)</w:t>
            </w:r>
            <w:r>
              <w:br/>
            </w:r>
            <w:r>
              <w:br/>
              <w:t xml:space="preserve">свидетельство о рождении ребенка – в случае, если регистрация рождения </w:t>
            </w:r>
            <w:r>
              <w:lastRenderedPageBreak/>
              <w:t>ребенка была произведена ранее</w:t>
            </w:r>
            <w:r>
              <w:br/>
            </w:r>
            <w: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>
              <w:t xml:space="preserve"> совершеннолетия</w:t>
            </w:r>
            <w:r>
              <w:br/>
            </w:r>
            <w: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proofErr w:type="gramStart"/>
            <w: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</w:t>
            </w:r>
            <w:r>
              <w:lastRenderedPageBreak/>
              <w:t>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5.4. Регистрация установления материнства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рождении ребенка</w:t>
            </w:r>
            <w:r>
              <w:br/>
            </w:r>
            <w:r>
              <w:br/>
              <w:t>копия решения суда об установлении материнства</w:t>
            </w:r>
            <w:r>
              <w:br/>
            </w:r>
            <w:r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5.5. Регистрация смерти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br/>
            </w:r>
            <w: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>
              <w:t xml:space="preserve"> </w:t>
            </w:r>
            <w:proofErr w:type="gramStart"/>
            <w:r>
              <w:t>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>
              <w:br/>
            </w:r>
            <w:r>
              <w:br/>
              <w:t xml:space="preserve">врачебное свидетельство о смерти (мертворождении) либо копия решения суда об установлении факта смерти или объявлении гражданина </w:t>
            </w:r>
            <w:r>
              <w:lastRenderedPageBreak/>
              <w:t>умершим</w:t>
            </w:r>
            <w:r>
              <w:br/>
            </w:r>
            <w: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>
              <w:br/>
            </w:r>
            <w:r>
              <w:br/>
              <w:t>военный билет умершего – в случае</w:t>
            </w:r>
            <w:proofErr w:type="gramEnd"/>
            <w:r>
              <w:t xml:space="preserve"> регистрации смерти военнослужащих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5.6. Регистрация расторжения брака по решениям судов, вступившим в законную силу до 1 сентября 1999 г. 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заявителя</w:t>
            </w:r>
            <w:r>
              <w:br/>
            </w:r>
            <w:r>
              <w:br/>
              <w:t>копия решения суда о расторжении брака, вступившего в законную силу до 1 сентября 1999 г.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2 базовые величины за регистрацию расторжения брака по решениям судов, вступившим в законную силу до 1 сентября 1999 г., включая выдачу свидетельства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Кодекса Республики Беларусь о браке и семье) 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 xml:space="preserve">орган загса 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совместное заявление супругов</w:t>
            </w:r>
            <w:r>
              <w:br/>
            </w:r>
            <w:r>
              <w:br/>
              <w:t>паспорта или иные документы, удостоверяющие личность супругов</w:t>
            </w:r>
            <w:r>
              <w:br/>
            </w:r>
            <w:r>
              <w:br/>
              <w:t xml:space="preserve">заявление одного из супругов о регистрации расторжения брака в его отсутствие – в случае невозможности явки в орган загса для регистрации </w:t>
            </w:r>
            <w:r>
              <w:lastRenderedPageBreak/>
              <w:t>расторжения брака</w:t>
            </w:r>
            <w:r>
              <w:br/>
            </w:r>
            <w:r>
              <w:br/>
              <w:t>свидетельство о заключении брака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5.7. Регистрация усыновления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усыновителя (усыновителей)</w:t>
            </w:r>
            <w:r>
              <w:br/>
            </w:r>
            <w:r>
              <w:br/>
              <w:t>свидетельство о рождении ребенка</w:t>
            </w:r>
            <w:r>
              <w:br/>
            </w:r>
            <w:r>
              <w:br/>
              <w:t>копия решения суда об усыновлении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5.8. Регистрация перемены фамилии, собственного имени, отчества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две фотографии заявителя размером 30 х 40 мм</w:t>
            </w:r>
            <w:r>
              <w:br/>
            </w:r>
            <w:r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>
              <w:br/>
            </w:r>
            <w:r>
              <w:br/>
              <w:t xml:space="preserve">копии литературных произведений, статей, заметок – в случае изъявления желания носить фамилию, собственное имя в </w:t>
            </w:r>
            <w:r>
              <w:lastRenderedPageBreak/>
              <w:t>соответствии с литературным псевдонимом</w:t>
            </w:r>
            <w:r>
              <w:br/>
            </w:r>
            <w:r>
              <w:br/>
              <w:t>документы, подтверждающие мотивацию (за исключением документов, выданных органом загса Республики</w:t>
            </w:r>
            <w:proofErr w:type="gramEnd"/>
            <w:r>
              <w:t xml:space="preserve">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>
              <w:br/>
            </w:r>
            <w:r>
              <w:br/>
              <w:t>документ, подтверждающий внесение платы (представляется при выдаче соответствующего свидетельства)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2 базовые величины 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2 месяца со дня подачи заявления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5.9. Выдача повторного свидетельства о регистрации акта гражданского состояния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7 дней со дня подачи заявления – 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документ, удостоверяющий </w:t>
            </w:r>
            <w:r>
              <w:lastRenderedPageBreak/>
              <w:t>личность, с записью о национальной принадлежности – в случае изменения национальности в записях актов гражданского состояния</w:t>
            </w:r>
            <w:r>
              <w:br/>
            </w:r>
            <w:r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>
              <w:br/>
            </w:r>
            <w:r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>
              <w:br/>
            </w:r>
            <w:r>
              <w:br/>
              <w:t>документы, подтверждающие факты</w:t>
            </w:r>
            <w:proofErr w:type="gramEnd"/>
            <w:r>
              <w:t xml:space="preserve">, </w:t>
            </w:r>
            <w:proofErr w:type="gramStart"/>
            <w:r>
              <w:t xml:space="preserve">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</w:t>
            </w:r>
            <w:r>
              <w:lastRenderedPageBreak/>
              <w:t>воинские документы, документы об образовании, о крещении и другие)</w:t>
            </w:r>
            <w:r>
              <w:br/>
            </w:r>
            <w:r>
              <w:br/>
              <w:t>свидетельства о регистрации актов гражданского состояния, подлежащие замене</w:t>
            </w:r>
            <w:proofErr w:type="gramEnd"/>
            <w:r>
              <w:t xml:space="preserve"> в связи с внесением изменений в записи актов гражданского состояния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 xml:space="preserve">10 дней со дня подачи заявления – при рассмотрении заявлений о внесении изменений, </w:t>
            </w:r>
            <w:r>
              <w:lastRenderedPageBreak/>
              <w:t>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5.11. Восстановление записей актов гражданского состояния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копия решения суда об установлении факта регистрации акта гражданского состояния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1 базовая величина за выдачу свидетельства в связи с восстановлением записей актов гражданского состояния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5.12. Аннулирование записей актов гражданского состояния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копия решения суда</w:t>
            </w:r>
            <w:r>
              <w:br/>
            </w:r>
            <w:r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5.13. Выдача справок о рождении, о </w:t>
            </w:r>
            <w:r>
              <w:rPr>
                <w:b w:val="0"/>
                <w:sz w:val="20"/>
                <w:szCs w:val="20"/>
              </w:rPr>
              <w:lastRenderedPageBreak/>
              <w:t>смерти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орган загса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 xml:space="preserve">паспорт или иной документ, </w:t>
            </w:r>
            <w:r>
              <w:lastRenderedPageBreak/>
              <w:t>удостоверяющий личность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 xml:space="preserve">в день обращения, </w:t>
            </w:r>
            <w:r>
              <w:lastRenderedPageBreak/>
              <w:t>но не ранее дня регистрации рождения, смерти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9E7A7A" w:rsidTr="00EC522D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9E7A7A" w:rsidRDefault="009E7A7A" w:rsidP="00EC522D">
            <w:pPr>
              <w:rPr>
                <w:lang w:eastAsia="ru-RU"/>
              </w:rPr>
            </w:pPr>
          </w:p>
          <w:p w:rsidR="009E7A7A" w:rsidRDefault="009E7A7A" w:rsidP="00EC522D">
            <w:pPr>
              <w:rPr>
                <w:lang w:eastAsia="ru-RU"/>
              </w:rPr>
            </w:pPr>
          </w:p>
          <w:p w:rsidR="009E7A7A" w:rsidRDefault="009E7A7A" w:rsidP="00EC522D">
            <w:pPr>
              <w:rPr>
                <w:lang w:eastAsia="ru-RU"/>
              </w:rPr>
            </w:pPr>
          </w:p>
          <w:p w:rsidR="009E7A7A" w:rsidRDefault="009E7A7A" w:rsidP="00EC522D">
            <w:pPr>
              <w:rPr>
                <w:lang w:eastAsia="ru-RU"/>
              </w:rPr>
            </w:pPr>
          </w:p>
          <w:p w:rsidR="009E7A7A" w:rsidRDefault="009E7A7A" w:rsidP="00EC522D">
            <w:pPr>
              <w:rPr>
                <w:lang w:eastAsia="ru-RU"/>
              </w:rPr>
            </w:pPr>
          </w:p>
          <w:p w:rsidR="009E7A7A" w:rsidRDefault="009E7A7A" w:rsidP="00EC522D">
            <w:pPr>
              <w:rPr>
                <w:lang w:eastAsia="ru-RU"/>
              </w:rPr>
            </w:pPr>
          </w:p>
          <w:p w:rsidR="009E7A7A" w:rsidRDefault="009E7A7A" w:rsidP="00EC522D">
            <w:pPr>
              <w:rPr>
                <w:lang w:eastAsia="ru-RU"/>
              </w:rPr>
            </w:pPr>
          </w:p>
          <w:p w:rsidR="009E7A7A" w:rsidRPr="00B21F95" w:rsidRDefault="009E7A7A" w:rsidP="00EC522D">
            <w:pPr>
              <w:rPr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A7A" w:rsidRDefault="009E7A7A" w:rsidP="00EC522D">
            <w:pPr>
              <w:pStyle w:val="table10"/>
              <w:spacing w:before="120"/>
            </w:pPr>
            <w:r>
              <w:t>1 год</w:t>
            </w:r>
          </w:p>
        </w:tc>
      </w:tr>
    </w:tbl>
    <w:p w:rsidR="00994708" w:rsidRDefault="00994708"/>
    <w:sectPr w:rsidR="00994708" w:rsidSect="009E7A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0B"/>
    <w:rsid w:val="0067600B"/>
    <w:rsid w:val="006B183B"/>
    <w:rsid w:val="00994708"/>
    <w:rsid w:val="009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9E7A7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E7A7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E7A7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E7A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9E7A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E7A7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E7A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9E7A7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E7A7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E7A7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E7A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9E7A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E7A7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E7A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Покуть ВЯ</dc:creator>
  <cp:lastModifiedBy>Машбюро</cp:lastModifiedBy>
  <cp:revision>2</cp:revision>
  <dcterms:created xsi:type="dcterms:W3CDTF">2017-08-22T12:48:00Z</dcterms:created>
  <dcterms:modified xsi:type="dcterms:W3CDTF">2017-08-22T12:48:00Z</dcterms:modified>
</cp:coreProperties>
</file>